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89C1" w14:textId="4EE07494" w:rsidR="005F6BB8" w:rsidRPr="00A079D3" w:rsidRDefault="005F6BB8" w:rsidP="005F6BB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52850285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</w:t>
      </w:r>
      <w:r w:rsidR="002E0ADA">
        <w:rPr>
          <w:rFonts w:ascii="Arial" w:hAnsi="Arial" w:cs="Arial"/>
          <w:b/>
          <w:sz w:val="28"/>
          <w:szCs w:val="28"/>
        </w:rPr>
        <w:t>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D639C0" w:rsidRPr="00D639C0">
        <w:rPr>
          <w:rFonts w:ascii="Arial" w:hAnsi="Arial" w:cs="Arial"/>
          <w:b/>
          <w:sz w:val="28"/>
          <w:szCs w:val="28"/>
        </w:rPr>
        <w:t>242893</w:t>
      </w:r>
    </w:p>
    <w:p w14:paraId="6096A720" w14:textId="144D7283" w:rsidR="005F6BB8" w:rsidRPr="00A079D3" w:rsidRDefault="00574BFB" w:rsidP="005F6BB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4B53F0">
        <w:rPr>
          <w:rFonts w:ascii="Arial" w:hAnsi="Arial" w:cs="Arial"/>
          <w:b/>
          <w:sz w:val="28"/>
          <w:szCs w:val="28"/>
        </w:rPr>
        <w:t>Madrid</w:t>
      </w:r>
      <w:r w:rsidR="005F6BB8" w:rsidRPr="004B53F0">
        <w:rPr>
          <w:rFonts w:ascii="Arial" w:hAnsi="Arial" w:cs="Arial"/>
          <w:b/>
          <w:sz w:val="28"/>
          <w:szCs w:val="28"/>
        </w:rPr>
        <w:t xml:space="preserve">, </w:t>
      </w:r>
      <w:r w:rsidRPr="004B53F0">
        <w:rPr>
          <w:rFonts w:ascii="Arial" w:hAnsi="Arial" w:cs="Arial"/>
          <w:b/>
          <w:sz w:val="28"/>
          <w:szCs w:val="28"/>
        </w:rPr>
        <w:t>Spain</w:t>
      </w:r>
      <w:r w:rsidR="005F6BB8" w:rsidRPr="004B53F0">
        <w:rPr>
          <w:rFonts w:ascii="Arial" w:hAnsi="Arial" w:cs="Arial"/>
          <w:b/>
          <w:sz w:val="28"/>
          <w:szCs w:val="28"/>
        </w:rPr>
        <w:t xml:space="preserve">, </w:t>
      </w:r>
      <w:r w:rsidR="00D52922" w:rsidRPr="00D52922">
        <w:rPr>
          <w:rFonts w:ascii="Arial" w:hAnsi="Arial" w:cs="Arial"/>
          <w:b/>
          <w:sz w:val="28"/>
          <w:szCs w:val="28"/>
        </w:rPr>
        <w:t>December 9-12th, 2024</w:t>
      </w:r>
    </w:p>
    <w:bookmarkEnd w:id="0"/>
    <w:p w14:paraId="24F4F4A6" w14:textId="77777777" w:rsidR="005F6BB8" w:rsidRDefault="005F6BB8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3B8EC8A" w14:textId="5BD211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54D930D" w14:textId="30F80097" w:rsidR="005F6BB8" w:rsidRPr="00896C6F" w:rsidRDefault="005F6BB8" w:rsidP="005F6BB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8974FE">
        <w:rPr>
          <w:rFonts w:ascii="Arial" w:hAnsi="Arial" w:cs="Arial"/>
          <w:lang w:val="en-US"/>
        </w:rPr>
        <w:t>15.2</w:t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678BE54E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9143EC">
        <w:rPr>
          <w:rFonts w:ascii="Arial" w:hAnsi="Arial" w:cs="Arial"/>
          <w:lang w:val="en-US"/>
        </w:rPr>
        <w:t>IMS v</w:t>
      </w:r>
      <w:r w:rsidR="00574BFB">
        <w:rPr>
          <w:rFonts w:ascii="Arial" w:hAnsi="Arial" w:cs="Arial"/>
          <w:lang w:val="en-US"/>
        </w:rPr>
        <w:t xml:space="preserve">oice support over </w:t>
      </w:r>
      <w:r w:rsidR="00F07E88">
        <w:rPr>
          <w:rFonts w:ascii="Arial" w:hAnsi="Arial" w:cs="Arial"/>
          <w:lang w:val="en-US"/>
        </w:rPr>
        <w:t xml:space="preserve">GEO </w:t>
      </w:r>
      <w:r w:rsidR="00610FBE">
        <w:rPr>
          <w:rFonts w:ascii="Arial" w:hAnsi="Arial" w:cs="Arial"/>
          <w:lang w:val="en-US"/>
        </w:rPr>
        <w:t xml:space="preserve">IoT </w:t>
      </w:r>
      <w:r w:rsidR="00574BFB">
        <w:rPr>
          <w:rFonts w:ascii="Arial" w:hAnsi="Arial" w:cs="Arial"/>
          <w:lang w:val="en-US"/>
        </w:rPr>
        <w:t>NTN</w:t>
      </w:r>
      <w:r w:rsidR="00F07E88">
        <w:rPr>
          <w:rFonts w:ascii="Arial" w:hAnsi="Arial" w:cs="Arial"/>
          <w:lang w:val="en-US"/>
        </w:rPr>
        <w:t xml:space="preserve"> </w:t>
      </w:r>
    </w:p>
    <w:p w14:paraId="49066BBD" w14:textId="60E8A443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896C6F" w:rsidRPr="00896C6F">
        <w:rPr>
          <w:rFonts w:ascii="Arial" w:hAnsi="Arial" w:cs="Arial"/>
          <w:bCs/>
          <w:lang w:val="en-US"/>
        </w:rPr>
        <w:t>Discussion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0CCBA0D5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5E4098EB" w14:textId="195D2B15" w:rsidR="00993AC9" w:rsidRDefault="00F9069E" w:rsidP="008143CD">
      <w:pPr>
        <w:pStyle w:val="BodyText"/>
        <w:rPr>
          <w:lang w:val="en-US"/>
        </w:rPr>
      </w:pPr>
      <w:r>
        <w:rPr>
          <w:lang w:val="en-US"/>
        </w:rPr>
        <w:t xml:space="preserve">The ongoing </w:t>
      </w:r>
      <w:r w:rsidR="001C633D">
        <w:rPr>
          <w:lang w:val="en-US"/>
        </w:rPr>
        <w:t xml:space="preserve">(Rel-20) </w:t>
      </w:r>
      <w:r>
        <w:rPr>
          <w:lang w:val="en-US"/>
        </w:rPr>
        <w:t xml:space="preserve">SA WG1 </w:t>
      </w:r>
      <w:r w:rsidR="00361503">
        <w:rPr>
          <w:lang w:val="en-US"/>
        </w:rPr>
        <w:t xml:space="preserve">study on satellite access </w:t>
      </w:r>
      <w:r w:rsidR="009C2C30">
        <w:rPr>
          <w:lang w:val="en-US"/>
        </w:rPr>
        <w:t>includes the following objective</w:t>
      </w:r>
      <w:r w:rsidR="00744C35">
        <w:rPr>
          <w:lang w:val="en-US"/>
        </w:rPr>
        <w:t xml:space="preserve"> </w:t>
      </w:r>
      <w:r w:rsidR="00744C35">
        <w:rPr>
          <w:lang w:val="en-US"/>
        </w:rPr>
        <w:fldChar w:fldCharType="begin"/>
      </w:r>
      <w:r w:rsidR="00744C35">
        <w:rPr>
          <w:lang w:val="en-US"/>
        </w:rPr>
        <w:instrText xml:space="preserve"> REF _Ref182909688 \r \h </w:instrText>
      </w:r>
      <w:r w:rsidR="00744C35">
        <w:rPr>
          <w:lang w:val="en-US"/>
        </w:rPr>
      </w:r>
      <w:r w:rsidR="00744C35">
        <w:rPr>
          <w:lang w:val="en-US"/>
        </w:rPr>
        <w:fldChar w:fldCharType="separate"/>
      </w:r>
      <w:r w:rsidR="00744C35">
        <w:rPr>
          <w:lang w:val="en-US"/>
        </w:rPr>
        <w:t>[1]</w:t>
      </w:r>
      <w:r w:rsidR="00744C35">
        <w:rPr>
          <w:lang w:val="en-US"/>
        </w:rPr>
        <w:fldChar w:fldCharType="end"/>
      </w:r>
      <w:r w:rsidR="009C2C30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A2835" w14:paraId="03B3A39E" w14:textId="77777777" w:rsidTr="00FA2835">
        <w:tc>
          <w:tcPr>
            <w:tcW w:w="9855" w:type="dxa"/>
          </w:tcPr>
          <w:p w14:paraId="6BAA876A" w14:textId="77777777" w:rsidR="00FA2835" w:rsidRPr="00FA2835" w:rsidRDefault="00FA2835" w:rsidP="00FA2835">
            <w:pPr>
              <w:spacing w:afterLines="50" w:after="120"/>
              <w:jc w:val="both"/>
              <w:rPr>
                <w:rFonts w:eastAsia="DengXian"/>
                <w:sz w:val="22"/>
                <w:szCs w:val="22"/>
              </w:rPr>
            </w:pPr>
            <w:r w:rsidRPr="00FA2835">
              <w:rPr>
                <w:rFonts w:eastAsia="DengXian"/>
                <w:sz w:val="22"/>
                <w:szCs w:val="22"/>
              </w:rPr>
              <w:t>The objectives of this study are the following:</w:t>
            </w:r>
          </w:p>
          <w:p w14:paraId="08F77CA7" w14:textId="0ACDA4AF" w:rsidR="00FA2835" w:rsidRPr="00FA2835" w:rsidRDefault="00FA2835" w:rsidP="00FA283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rPr>
                <w:rFonts w:eastAsia="DengXian"/>
                <w:color w:val="000000"/>
                <w:lang w:eastAsia="ja-JP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ja-JP"/>
              </w:rPr>
              <w:t>[…</w:t>
            </w:r>
            <w:r>
              <w:rPr>
                <w:rFonts w:eastAsia="DengXian"/>
                <w:color w:val="000000"/>
                <w:lang w:eastAsia="ja-JP"/>
              </w:rPr>
              <w:t>]</w:t>
            </w:r>
          </w:p>
          <w:p w14:paraId="4373D67F" w14:textId="530BDBAE" w:rsidR="00FA2835" w:rsidRPr="00FA2835" w:rsidRDefault="00FA2835" w:rsidP="00FA283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rPr>
                <w:rFonts w:eastAsia="DengXian"/>
                <w:color w:val="000000"/>
                <w:sz w:val="22"/>
                <w:szCs w:val="22"/>
                <w:lang w:eastAsia="ja-JP"/>
              </w:rPr>
            </w:pPr>
            <w:r w:rsidRPr="00FA2835">
              <w:rPr>
                <w:rFonts w:eastAsia="DengXian"/>
                <w:color w:val="000000"/>
                <w:sz w:val="22"/>
                <w:szCs w:val="22"/>
                <w:lang w:eastAsia="ja-JP"/>
              </w:rPr>
              <w:t>-</w:t>
            </w:r>
            <w:r w:rsidRPr="00FA2835">
              <w:rPr>
                <w:rFonts w:eastAsia="DengXian"/>
                <w:color w:val="000000"/>
                <w:sz w:val="22"/>
                <w:szCs w:val="22"/>
                <w:lang w:eastAsia="ja-JP"/>
              </w:rPr>
              <w:tab/>
              <w:t>to identify the gaps and potential service requirements to support IMS voice calls using GEO satellite access</w:t>
            </w:r>
          </w:p>
          <w:p w14:paraId="4DF89B2E" w14:textId="77777777" w:rsidR="00FA2835" w:rsidRPr="00FA2835" w:rsidRDefault="00FA2835" w:rsidP="00FA2835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FA2835">
              <w:rPr>
                <w:rFonts w:eastAsia="DengXian"/>
                <w:sz w:val="22"/>
                <w:szCs w:val="22"/>
                <w:lang w:val="en-US"/>
              </w:rPr>
              <w:t xml:space="preserve">regulatory requirements if applicable should be considered. </w:t>
            </w:r>
          </w:p>
          <w:p w14:paraId="22E343FA" w14:textId="14BD326E" w:rsidR="00FA2835" w:rsidRPr="00FA2835" w:rsidRDefault="00FA2835" w:rsidP="00FA2835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rPr>
                <w:rFonts w:eastAsia="DengXian"/>
                <w:color w:val="000000"/>
                <w:lang w:eastAsia="ja-JP"/>
              </w:rPr>
            </w:pPr>
            <w:r>
              <w:rPr>
                <w:rFonts w:eastAsia="DengXian"/>
                <w:color w:val="000000"/>
                <w:sz w:val="18"/>
                <w:szCs w:val="18"/>
                <w:lang w:eastAsia="ja-JP"/>
              </w:rPr>
              <w:t>[…</w:t>
            </w:r>
            <w:r>
              <w:rPr>
                <w:rFonts w:eastAsia="DengXian"/>
                <w:color w:val="000000"/>
                <w:lang w:eastAsia="ja-JP"/>
              </w:rPr>
              <w:t>]</w:t>
            </w:r>
          </w:p>
        </w:tc>
      </w:tr>
    </w:tbl>
    <w:p w14:paraId="493EDF2D" w14:textId="107B4A03" w:rsidR="008F3275" w:rsidRDefault="008F3275" w:rsidP="009143EC">
      <w:pPr>
        <w:pStyle w:val="BodyText"/>
        <w:spacing w:before="240"/>
        <w:rPr>
          <w:lang w:val="en-US"/>
        </w:rPr>
      </w:pPr>
      <w:r>
        <w:rPr>
          <w:lang w:val="en-US"/>
        </w:rPr>
        <w:t>In the study phase</w:t>
      </w:r>
      <w:r w:rsidR="00CC3E43">
        <w:rPr>
          <w:lang w:val="en-US"/>
        </w:rPr>
        <w:t>, the following potential requirements</w:t>
      </w:r>
      <w:r w:rsidR="00D80CFC">
        <w:rPr>
          <w:lang w:val="en-US"/>
        </w:rPr>
        <w:t xml:space="preserve"> have been identified</w:t>
      </w:r>
      <w:r w:rsidR="00744C35">
        <w:rPr>
          <w:lang w:val="en-US"/>
        </w:rPr>
        <w:t xml:space="preserve"> </w:t>
      </w:r>
      <w:r w:rsidR="00744C35">
        <w:rPr>
          <w:lang w:val="en-US"/>
        </w:rPr>
        <w:fldChar w:fldCharType="begin"/>
      </w:r>
      <w:r w:rsidR="00744C35">
        <w:rPr>
          <w:lang w:val="en-US"/>
        </w:rPr>
        <w:instrText xml:space="preserve"> REF _Ref182909677 \r \h </w:instrText>
      </w:r>
      <w:r w:rsidR="00744C35">
        <w:rPr>
          <w:lang w:val="en-US"/>
        </w:rPr>
      </w:r>
      <w:r w:rsidR="00744C35">
        <w:rPr>
          <w:lang w:val="en-US"/>
        </w:rPr>
        <w:fldChar w:fldCharType="separate"/>
      </w:r>
      <w:r w:rsidR="00744C35">
        <w:rPr>
          <w:lang w:val="en-US"/>
        </w:rPr>
        <w:t>[2]</w:t>
      </w:r>
      <w:r w:rsidR="00744C35">
        <w:rPr>
          <w:lang w:val="en-US"/>
        </w:rPr>
        <w:fldChar w:fldCharType="end"/>
      </w:r>
      <w:r w:rsidR="006C545A">
        <w:rPr>
          <w:lang w:val="en-US"/>
        </w:rPr>
        <w:t xml:space="preserve"> (see also</w:t>
      </w:r>
      <w:r w:rsidR="00D74EC5">
        <w:rPr>
          <w:lang w:val="en-US"/>
        </w:rPr>
        <w:t xml:space="preserve"> </w:t>
      </w:r>
      <w:r w:rsidR="004B3B0B">
        <w:rPr>
          <w:lang w:val="en-US"/>
        </w:rPr>
        <w:fldChar w:fldCharType="begin"/>
      </w:r>
      <w:r w:rsidR="004B3B0B">
        <w:rPr>
          <w:lang w:val="en-US"/>
        </w:rPr>
        <w:instrText xml:space="preserve"> REF _Ref183509695 \r \h </w:instrText>
      </w:r>
      <w:r w:rsidR="004B3B0B">
        <w:rPr>
          <w:lang w:val="en-US"/>
        </w:rPr>
      </w:r>
      <w:r w:rsidR="004B3B0B">
        <w:rPr>
          <w:lang w:val="en-US"/>
        </w:rPr>
        <w:fldChar w:fldCharType="separate"/>
      </w:r>
      <w:r w:rsidR="004B3B0B">
        <w:rPr>
          <w:lang w:val="en-US"/>
        </w:rPr>
        <w:t>[3]</w:t>
      </w:r>
      <w:r w:rsidR="004B3B0B">
        <w:rPr>
          <w:lang w:val="en-US"/>
        </w:rPr>
        <w:fldChar w:fldCharType="end"/>
      </w:r>
      <w:r w:rsidR="006C545A">
        <w:rPr>
          <w:lang w:val="en-US"/>
        </w:rPr>
        <w:t>)</w:t>
      </w:r>
      <w:r w:rsidR="002B7643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B7643" w14:paraId="6F9649BF" w14:textId="77777777" w:rsidTr="002B7643">
        <w:tc>
          <w:tcPr>
            <w:tcW w:w="9855" w:type="dxa"/>
          </w:tcPr>
          <w:p w14:paraId="64F4DA1F" w14:textId="77777777" w:rsidR="00912141" w:rsidRPr="00912141" w:rsidRDefault="00912141" w:rsidP="00912141">
            <w:pPr>
              <w:keepNext/>
              <w:keepLines/>
              <w:spacing w:before="120" w:after="180"/>
              <w:outlineLvl w:val="2"/>
              <w:rPr>
                <w:rFonts w:ascii="Arial" w:eastAsia="DengXian" w:hAnsi="Arial"/>
                <w:sz w:val="28"/>
              </w:rPr>
            </w:pPr>
            <w:bookmarkStart w:id="1" w:name="_Toc168495109"/>
            <w:bookmarkStart w:id="2" w:name="_Toc175580346"/>
            <w:bookmarkStart w:id="3" w:name="_Toc176162965"/>
            <w:r w:rsidRPr="00912141">
              <w:rPr>
                <w:rFonts w:ascii="Arial" w:eastAsia="DengXian" w:hAnsi="Arial"/>
                <w:sz w:val="28"/>
              </w:rPr>
              <w:t>5.</w:t>
            </w:r>
            <w:r w:rsidRPr="00912141">
              <w:rPr>
                <w:rFonts w:ascii="Arial" w:eastAsia="DengXian" w:hAnsi="Arial"/>
                <w:sz w:val="28"/>
                <w:lang w:eastAsia="zh-CN"/>
              </w:rPr>
              <w:t>1</w:t>
            </w:r>
            <w:r w:rsidRPr="00912141">
              <w:rPr>
                <w:rFonts w:ascii="Arial" w:eastAsia="DengXian" w:hAnsi="Arial"/>
                <w:sz w:val="28"/>
              </w:rPr>
              <w:t>.6</w:t>
            </w:r>
            <w:r w:rsidRPr="00912141">
              <w:rPr>
                <w:rFonts w:ascii="Arial" w:eastAsia="DengXian" w:hAnsi="Arial"/>
                <w:sz w:val="28"/>
              </w:rPr>
              <w:tab/>
              <w:t xml:space="preserve">Potential New Requirements needed to support the use </w:t>
            </w:r>
            <w:proofErr w:type="gramStart"/>
            <w:r w:rsidRPr="00912141">
              <w:rPr>
                <w:rFonts w:ascii="Arial" w:eastAsia="DengXian" w:hAnsi="Arial"/>
                <w:sz w:val="28"/>
              </w:rPr>
              <w:t>case</w:t>
            </w:r>
            <w:bookmarkEnd w:id="1"/>
            <w:bookmarkEnd w:id="2"/>
            <w:bookmarkEnd w:id="3"/>
            <w:proofErr w:type="gramEnd"/>
          </w:p>
          <w:p w14:paraId="2060D691" w14:textId="77777777" w:rsidR="00912141" w:rsidRPr="00912141" w:rsidRDefault="00912141" w:rsidP="00912141">
            <w:pPr>
              <w:keepNext/>
              <w:keepLines/>
              <w:spacing w:before="120" w:after="180"/>
              <w:outlineLvl w:val="3"/>
              <w:rPr>
                <w:rFonts w:ascii="Arial" w:eastAsia="DengXian" w:hAnsi="Arial"/>
                <w:noProof/>
                <w:sz w:val="24"/>
                <w:lang w:val="en-US"/>
              </w:rPr>
            </w:pPr>
            <w:bookmarkStart w:id="4" w:name="_Toc168495110"/>
            <w:bookmarkStart w:id="5" w:name="_Toc175580347"/>
            <w:bookmarkStart w:id="6" w:name="_Toc176162966"/>
            <w:r w:rsidRPr="00912141">
              <w:rPr>
                <w:rFonts w:ascii="Arial" w:eastAsia="DengXian" w:hAnsi="Arial"/>
                <w:noProof/>
                <w:sz w:val="24"/>
                <w:lang w:val="en-US"/>
              </w:rPr>
              <w:t>5.</w:t>
            </w:r>
            <w:r w:rsidRPr="00912141">
              <w:rPr>
                <w:rFonts w:ascii="Arial" w:eastAsia="DengXian" w:hAnsi="Arial"/>
                <w:noProof/>
                <w:sz w:val="24"/>
                <w:lang w:val="en-US" w:eastAsia="zh-CN"/>
              </w:rPr>
              <w:t>1</w:t>
            </w:r>
            <w:r w:rsidRPr="00912141">
              <w:rPr>
                <w:rFonts w:ascii="Arial" w:eastAsia="DengXian" w:hAnsi="Arial"/>
                <w:noProof/>
                <w:sz w:val="24"/>
                <w:lang w:val="en-US"/>
              </w:rPr>
              <w:t>.6.1</w:t>
            </w:r>
            <w:r w:rsidRPr="00912141">
              <w:rPr>
                <w:rFonts w:ascii="Arial" w:eastAsia="DengXian" w:hAnsi="Arial"/>
                <w:noProof/>
                <w:sz w:val="24"/>
                <w:lang w:val="en-US"/>
              </w:rPr>
              <w:tab/>
              <w:t>Potential Service Requirements</w:t>
            </w:r>
            <w:bookmarkEnd w:id="4"/>
            <w:bookmarkEnd w:id="5"/>
            <w:bookmarkEnd w:id="6"/>
          </w:p>
          <w:p w14:paraId="3E144374" w14:textId="77777777" w:rsidR="00912141" w:rsidRPr="00912141" w:rsidRDefault="00912141" w:rsidP="00912141">
            <w:pPr>
              <w:tabs>
                <w:tab w:val="left" w:pos="1032"/>
              </w:tabs>
              <w:spacing w:after="180"/>
              <w:rPr>
                <w:rFonts w:eastAsia="DengXian"/>
                <w:noProof/>
                <w:lang w:val="en-US" w:eastAsia="zh-CN"/>
              </w:rPr>
            </w:pPr>
            <w:r w:rsidRPr="00912141">
              <w:rPr>
                <w:rFonts w:eastAsia="DengXian"/>
                <w:noProof/>
                <w:lang w:val="en-US"/>
              </w:rPr>
              <w:t>[PR 5.</w:t>
            </w:r>
            <w:r w:rsidRPr="00912141">
              <w:rPr>
                <w:rFonts w:eastAsia="DengXian"/>
                <w:noProof/>
                <w:lang w:val="en-US" w:eastAsia="zh-CN"/>
              </w:rPr>
              <w:t>1</w:t>
            </w:r>
            <w:r w:rsidRPr="00912141">
              <w:rPr>
                <w:rFonts w:eastAsia="DengXian"/>
                <w:noProof/>
                <w:lang w:val="en-US"/>
              </w:rPr>
              <w:t xml:space="preserve">.6-001] </w:t>
            </w:r>
            <w:r w:rsidRPr="00912141">
              <w:rPr>
                <w:rFonts w:eastAsia="DengXian"/>
                <w:noProof/>
                <w:lang w:val="en-US" w:eastAsia="zh-CN"/>
              </w:rPr>
              <w:t>The 5G system with GEO satellite access shall be able to support IMS voice communication as defined in TS 22.228 [3].</w:t>
            </w:r>
          </w:p>
          <w:p w14:paraId="2A6C9D9F" w14:textId="77777777" w:rsidR="00912141" w:rsidRPr="00912141" w:rsidRDefault="00912141" w:rsidP="00912141">
            <w:pPr>
              <w:tabs>
                <w:tab w:val="left" w:pos="1032"/>
              </w:tabs>
              <w:spacing w:after="180"/>
              <w:rPr>
                <w:rFonts w:eastAsia="DengXian"/>
                <w:noProof/>
                <w:lang w:val="en-US" w:eastAsia="zh-CN"/>
              </w:rPr>
            </w:pPr>
          </w:p>
          <w:p w14:paraId="23E7A67E" w14:textId="77777777" w:rsidR="00912141" w:rsidRPr="00912141" w:rsidRDefault="00912141" w:rsidP="00912141">
            <w:pPr>
              <w:tabs>
                <w:tab w:val="left" w:pos="1032"/>
              </w:tabs>
              <w:spacing w:after="180"/>
              <w:rPr>
                <w:rFonts w:eastAsia="DengXian"/>
                <w:noProof/>
                <w:lang w:val="en-US"/>
              </w:rPr>
            </w:pPr>
            <w:r w:rsidRPr="00912141">
              <w:rPr>
                <w:rFonts w:eastAsia="DengXian"/>
                <w:noProof/>
                <w:lang w:val="en-US"/>
              </w:rPr>
              <w:t>[PR 5.</w:t>
            </w:r>
            <w:r w:rsidRPr="00912141">
              <w:rPr>
                <w:rFonts w:eastAsia="DengXian"/>
                <w:noProof/>
                <w:lang w:val="en-US" w:eastAsia="zh-CN"/>
              </w:rPr>
              <w:t>1</w:t>
            </w:r>
            <w:r w:rsidRPr="00912141">
              <w:rPr>
                <w:rFonts w:eastAsia="DengXian"/>
                <w:noProof/>
                <w:lang w:val="en-US"/>
              </w:rPr>
              <w:t xml:space="preserve">.6-002] The 5G system </w:t>
            </w:r>
            <w:r w:rsidRPr="00912141">
              <w:rPr>
                <w:rFonts w:eastAsia="DengXian"/>
                <w:noProof/>
                <w:lang w:val="en-US" w:eastAsia="zh-CN"/>
              </w:rPr>
              <w:t xml:space="preserve">with GEO satellite access </w:t>
            </w:r>
            <w:r w:rsidRPr="00912141">
              <w:rPr>
                <w:rFonts w:eastAsia="DengXian"/>
                <w:noProof/>
                <w:lang w:val="en-US"/>
              </w:rPr>
              <w:t>shall be able to provide mechanisms to optimize IMS voice (e.g., call setup, transmission overhead) considering the transmission data rate, latency and packet size.</w:t>
            </w:r>
          </w:p>
          <w:p w14:paraId="08EAFF6D" w14:textId="77777777" w:rsidR="00912141" w:rsidRPr="00912141" w:rsidRDefault="00912141" w:rsidP="00912141">
            <w:pPr>
              <w:tabs>
                <w:tab w:val="left" w:pos="1032"/>
              </w:tabs>
              <w:spacing w:after="180"/>
              <w:rPr>
                <w:rFonts w:eastAsia="DengXian"/>
                <w:noProof/>
                <w:lang w:val="en-US" w:eastAsia="zh-CN"/>
              </w:rPr>
            </w:pPr>
            <w:r w:rsidRPr="00912141">
              <w:rPr>
                <w:rFonts w:eastAsia="DengXian"/>
                <w:noProof/>
                <w:lang w:val="en-US" w:eastAsia="zh-CN"/>
              </w:rPr>
              <w:t>[PR 5.1.6-003] The 5G system with GEO satellite access shall be able to support a codec suitable for the transfer of voice considering the transmission data rate and latency provided by the 5G system with GEO satellite access.</w:t>
            </w:r>
          </w:p>
          <w:p w14:paraId="3A55AF4C" w14:textId="77777777" w:rsidR="00912141" w:rsidRPr="00912141" w:rsidRDefault="00912141" w:rsidP="00912141">
            <w:pPr>
              <w:keepNext/>
              <w:keepLines/>
              <w:spacing w:before="120" w:after="180"/>
              <w:outlineLvl w:val="3"/>
              <w:rPr>
                <w:rFonts w:ascii="Arial" w:eastAsia="DengXian" w:hAnsi="Arial"/>
                <w:noProof/>
                <w:sz w:val="24"/>
                <w:lang w:val="en-US"/>
              </w:rPr>
            </w:pPr>
            <w:bookmarkStart w:id="7" w:name="_Toc168495111"/>
            <w:bookmarkStart w:id="8" w:name="_Toc175580348"/>
            <w:bookmarkStart w:id="9" w:name="_Toc176162967"/>
            <w:r w:rsidRPr="00912141">
              <w:rPr>
                <w:rFonts w:ascii="Arial" w:eastAsia="DengXian" w:hAnsi="Arial"/>
                <w:noProof/>
                <w:sz w:val="24"/>
                <w:lang w:val="en-US"/>
              </w:rPr>
              <w:t>5.</w:t>
            </w:r>
            <w:r w:rsidRPr="00912141">
              <w:rPr>
                <w:rFonts w:ascii="Arial" w:eastAsia="DengXian" w:hAnsi="Arial"/>
                <w:noProof/>
                <w:sz w:val="24"/>
                <w:lang w:val="en-US" w:eastAsia="zh-CN"/>
              </w:rPr>
              <w:t>1</w:t>
            </w:r>
            <w:r w:rsidRPr="00912141">
              <w:rPr>
                <w:rFonts w:ascii="Arial" w:eastAsia="DengXian" w:hAnsi="Arial"/>
                <w:noProof/>
                <w:sz w:val="24"/>
                <w:lang w:val="en-US"/>
              </w:rPr>
              <w:t xml:space="preserve">.6.2 </w:t>
            </w:r>
            <w:r w:rsidRPr="00912141">
              <w:rPr>
                <w:rFonts w:ascii="Arial" w:eastAsia="DengXian" w:hAnsi="Arial"/>
                <w:noProof/>
                <w:sz w:val="24"/>
                <w:lang w:val="en-US"/>
              </w:rPr>
              <w:tab/>
              <w:t>Potential KPI Requirements</w:t>
            </w:r>
            <w:bookmarkEnd w:id="7"/>
            <w:bookmarkEnd w:id="8"/>
            <w:bookmarkEnd w:id="9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76"/>
              <w:gridCol w:w="1878"/>
              <w:gridCol w:w="1787"/>
              <w:gridCol w:w="2081"/>
              <w:gridCol w:w="1907"/>
            </w:tblGrid>
            <w:tr w:rsidR="00912141" w:rsidRPr="00912141" w14:paraId="305B8CBE" w14:textId="77777777" w:rsidTr="00912141">
              <w:tc>
                <w:tcPr>
                  <w:tcW w:w="19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32C104" w14:textId="77777777" w:rsidR="00912141" w:rsidRPr="00912141" w:rsidRDefault="00912141" w:rsidP="00912141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noProof/>
                      <w:color w:val="FF0000"/>
                      <w:sz w:val="18"/>
                    </w:rPr>
                  </w:pPr>
                  <w:r w:rsidRPr="00912141">
                    <w:rPr>
                      <w:rFonts w:ascii="Arial" w:eastAsia="DengXian" w:hAnsi="Arial"/>
                      <w:b/>
                      <w:sz w:val="16"/>
                    </w:rPr>
                    <w:t>Scenario</w:t>
                  </w:r>
                </w:p>
              </w:tc>
              <w:tc>
                <w:tcPr>
                  <w:tcW w:w="18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237818" w14:textId="77777777" w:rsidR="00912141" w:rsidRPr="00912141" w:rsidRDefault="00912141" w:rsidP="00912141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noProof/>
                      <w:color w:val="FF0000"/>
                      <w:sz w:val="18"/>
                    </w:rPr>
                  </w:pPr>
                  <w:r w:rsidRPr="00912141">
                    <w:rPr>
                      <w:rFonts w:ascii="Arial" w:eastAsia="DengXian" w:hAnsi="Arial"/>
                      <w:b/>
                      <w:sz w:val="16"/>
                      <w:lang w:eastAsia="zh-CN"/>
                    </w:rPr>
                    <w:t>UE type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C2E8B1" w14:textId="77777777" w:rsidR="00912141" w:rsidRPr="00912141" w:rsidRDefault="00912141" w:rsidP="00912141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noProof/>
                      <w:color w:val="FF0000"/>
                      <w:sz w:val="18"/>
                    </w:rPr>
                  </w:pPr>
                  <w:r w:rsidRPr="00912141">
                    <w:rPr>
                      <w:rFonts w:ascii="Arial" w:eastAsia="DengXian" w:hAnsi="Arial"/>
                      <w:b/>
                      <w:sz w:val="16"/>
                      <w:lang w:eastAsia="zh-CN"/>
                    </w:rPr>
                    <w:t>Transmission</w:t>
                  </w:r>
                  <w:r w:rsidRPr="00912141">
                    <w:rPr>
                      <w:rFonts w:ascii="Arial" w:eastAsia="DengXian" w:hAnsi="Arial"/>
                      <w:b/>
                      <w:sz w:val="16"/>
                    </w:rPr>
                    <w:t xml:space="preserve"> data rate</w:t>
                  </w:r>
                </w:p>
              </w:tc>
              <w:tc>
                <w:tcPr>
                  <w:tcW w:w="19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659C14" w14:textId="77777777" w:rsidR="00912141" w:rsidRPr="00912141" w:rsidRDefault="00912141" w:rsidP="00912141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bCs/>
                      <w:sz w:val="16"/>
                      <w:szCs w:val="16"/>
                    </w:rPr>
                  </w:pPr>
                  <w:r w:rsidRPr="00912141">
                    <w:rPr>
                      <w:rFonts w:ascii="Arial" w:eastAsia="DengXian" w:hAnsi="Arial"/>
                      <w:b/>
                      <w:bCs/>
                      <w:sz w:val="16"/>
                      <w:szCs w:val="16"/>
                    </w:rPr>
                    <w:t xml:space="preserve">Call setup </w:t>
                  </w:r>
                  <w:proofErr w:type="gramStart"/>
                  <w:r w:rsidRPr="00912141">
                    <w:rPr>
                      <w:rFonts w:ascii="Arial" w:eastAsia="DengXian" w:hAnsi="Arial"/>
                      <w:b/>
                      <w:bCs/>
                      <w:sz w:val="16"/>
                      <w:szCs w:val="16"/>
                    </w:rPr>
                    <w:t>time</w:t>
                  </w:r>
                  <w:proofErr w:type="gramEnd"/>
                </w:p>
                <w:p w14:paraId="3A217392" w14:textId="77777777" w:rsidR="00912141" w:rsidRPr="00912141" w:rsidRDefault="00912141" w:rsidP="00912141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noProof/>
                      <w:color w:val="FF0000"/>
                      <w:sz w:val="18"/>
                    </w:rPr>
                  </w:pPr>
                  <w:r w:rsidRPr="00912141">
                    <w:rPr>
                      <w:rFonts w:ascii="Arial" w:eastAsia="DengXian" w:hAnsi="Arial"/>
                      <w:sz w:val="16"/>
                      <w:szCs w:val="16"/>
                    </w:rPr>
                    <w:t>NOTE 1</w:t>
                  </w:r>
                </w:p>
              </w:tc>
            </w:tr>
            <w:tr w:rsidR="00912141" w:rsidRPr="00912141" w14:paraId="3AEF5DB1" w14:textId="77777777" w:rsidTr="00912141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3333A8" w14:textId="77777777" w:rsidR="00912141" w:rsidRPr="00912141" w:rsidRDefault="00912141" w:rsidP="00912141">
                  <w:pPr>
                    <w:rPr>
                      <w:rFonts w:ascii="Arial" w:eastAsia="DengXian" w:hAnsi="Arial"/>
                      <w:noProof/>
                      <w:color w:val="FF0000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19DAF" w14:textId="77777777" w:rsidR="00912141" w:rsidRPr="00912141" w:rsidRDefault="00912141" w:rsidP="00912141">
                  <w:pPr>
                    <w:rPr>
                      <w:rFonts w:ascii="Arial" w:eastAsia="DengXian" w:hAnsi="Arial"/>
                      <w:noProof/>
                      <w:color w:val="FF0000"/>
                      <w:sz w:val="18"/>
                    </w:rPr>
                  </w:pPr>
                </w:p>
              </w:tc>
              <w:tc>
                <w:tcPr>
                  <w:tcW w:w="1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1AFA65" w14:textId="77777777" w:rsidR="00912141" w:rsidRPr="00912141" w:rsidRDefault="00912141" w:rsidP="00912141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6"/>
                      <w:lang w:eastAsia="zh-CN"/>
                    </w:rPr>
                  </w:pPr>
                  <w:r w:rsidRPr="00912141">
                    <w:rPr>
                      <w:rFonts w:ascii="Arial" w:eastAsia="DengXian" w:hAnsi="Arial"/>
                      <w:b/>
                      <w:sz w:val="16"/>
                      <w:lang w:eastAsia="zh-CN"/>
                    </w:rPr>
                    <w:t>UL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04DAE4" w14:textId="77777777" w:rsidR="00912141" w:rsidRPr="00912141" w:rsidRDefault="00912141" w:rsidP="00912141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b/>
                      <w:sz w:val="16"/>
                      <w:lang w:eastAsia="zh-CN"/>
                    </w:rPr>
                  </w:pPr>
                  <w:r w:rsidRPr="00912141">
                    <w:rPr>
                      <w:rFonts w:ascii="Arial" w:eastAsia="DengXian" w:hAnsi="Arial"/>
                      <w:b/>
                      <w:sz w:val="16"/>
                      <w:lang w:eastAsia="zh-CN"/>
                    </w:rPr>
                    <w:t>DL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4E53BD" w14:textId="77777777" w:rsidR="00912141" w:rsidRPr="00912141" w:rsidRDefault="00912141" w:rsidP="00912141">
                  <w:pPr>
                    <w:rPr>
                      <w:rFonts w:ascii="Arial" w:eastAsia="DengXian" w:hAnsi="Arial"/>
                      <w:noProof/>
                      <w:color w:val="FF0000"/>
                      <w:sz w:val="18"/>
                    </w:rPr>
                  </w:pPr>
                </w:p>
              </w:tc>
            </w:tr>
            <w:tr w:rsidR="00912141" w:rsidRPr="00912141" w14:paraId="2AAA6473" w14:textId="77777777" w:rsidTr="00912141"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EA1596" w14:textId="77777777" w:rsidR="00912141" w:rsidRPr="00912141" w:rsidRDefault="00912141" w:rsidP="00912141">
                  <w:pPr>
                    <w:keepNext/>
                    <w:keepLines/>
                    <w:rPr>
                      <w:rFonts w:ascii="Arial" w:eastAsia="DengXian" w:hAnsi="Arial"/>
                      <w:noProof/>
                      <w:sz w:val="16"/>
                      <w:szCs w:val="16"/>
                    </w:rPr>
                  </w:pPr>
                  <w:r w:rsidRPr="00912141">
                    <w:rPr>
                      <w:rFonts w:ascii="Arial" w:eastAsia="DengXian" w:hAnsi="Arial"/>
                      <w:noProof/>
                      <w:sz w:val="16"/>
                      <w:szCs w:val="16"/>
                    </w:rPr>
                    <w:t>IMS voice call using GEO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4ADD81" w14:textId="77777777" w:rsidR="00912141" w:rsidRPr="00912141" w:rsidRDefault="00912141" w:rsidP="00912141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noProof/>
                      <w:sz w:val="16"/>
                      <w:szCs w:val="16"/>
                    </w:rPr>
                  </w:pPr>
                  <w:r w:rsidRPr="00912141">
                    <w:rPr>
                      <w:rFonts w:ascii="Arial" w:eastAsia="DengXian" w:hAnsi="Arial"/>
                      <w:noProof/>
                      <w:sz w:val="16"/>
                      <w:szCs w:val="16"/>
                    </w:rPr>
                    <w:t>Handheld</w:t>
                  </w:r>
                </w:p>
              </w:tc>
              <w:tc>
                <w:tcPr>
                  <w:tcW w:w="1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2078AE" w14:textId="77777777" w:rsidR="00912141" w:rsidRPr="00912141" w:rsidRDefault="00912141" w:rsidP="00912141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noProof/>
                      <w:sz w:val="16"/>
                      <w:szCs w:val="16"/>
                    </w:rPr>
                  </w:pPr>
                  <w:r w:rsidRPr="00912141">
                    <w:rPr>
                      <w:rFonts w:ascii="Arial" w:eastAsia="DengXian" w:hAnsi="Arial"/>
                      <w:noProof/>
                      <w:sz w:val="16"/>
                      <w:szCs w:val="16"/>
                    </w:rPr>
                    <w:t>[1-3] kbit/s</w:t>
                  </w:r>
                </w:p>
              </w:tc>
              <w:tc>
                <w:tcPr>
                  <w:tcW w:w="2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C26462" w14:textId="77777777" w:rsidR="00912141" w:rsidRPr="00912141" w:rsidRDefault="00912141" w:rsidP="00912141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noProof/>
                      <w:sz w:val="16"/>
                      <w:szCs w:val="16"/>
                    </w:rPr>
                  </w:pPr>
                  <w:r w:rsidRPr="00912141">
                    <w:rPr>
                      <w:rFonts w:ascii="Arial" w:eastAsia="DengXian" w:hAnsi="Arial"/>
                      <w:noProof/>
                      <w:sz w:val="16"/>
                      <w:szCs w:val="16"/>
                    </w:rPr>
                    <w:t>[1-3] kbit/s</w:t>
                  </w:r>
                </w:p>
              </w:tc>
              <w:tc>
                <w:tcPr>
                  <w:tcW w:w="1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91CDC7" w14:textId="77777777" w:rsidR="00912141" w:rsidRPr="00912141" w:rsidRDefault="00912141" w:rsidP="00912141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noProof/>
                      <w:sz w:val="16"/>
                      <w:szCs w:val="16"/>
                    </w:rPr>
                  </w:pPr>
                  <w:r w:rsidRPr="00912141">
                    <w:rPr>
                      <w:rFonts w:ascii="Arial" w:eastAsia="DengXian" w:hAnsi="Arial"/>
                      <w:noProof/>
                      <w:sz w:val="16"/>
                      <w:szCs w:val="16"/>
                    </w:rPr>
                    <w:t>[4-30] s</w:t>
                  </w:r>
                </w:p>
                <w:p w14:paraId="259044C1" w14:textId="77777777" w:rsidR="00912141" w:rsidRPr="00912141" w:rsidRDefault="00912141" w:rsidP="00912141">
                  <w:pPr>
                    <w:keepNext/>
                    <w:keepLines/>
                    <w:jc w:val="center"/>
                    <w:rPr>
                      <w:rFonts w:ascii="Arial" w:eastAsia="DengXian" w:hAnsi="Arial"/>
                      <w:noProof/>
                      <w:sz w:val="16"/>
                      <w:szCs w:val="16"/>
                    </w:rPr>
                  </w:pPr>
                  <w:r w:rsidRPr="00912141">
                    <w:rPr>
                      <w:rFonts w:ascii="Arial" w:eastAsia="DengXian" w:hAnsi="Arial"/>
                      <w:noProof/>
                      <w:sz w:val="16"/>
                      <w:szCs w:val="16"/>
                    </w:rPr>
                    <w:t>NOTE 2</w:t>
                  </w:r>
                </w:p>
              </w:tc>
            </w:tr>
            <w:tr w:rsidR="00912141" w:rsidRPr="00912141" w14:paraId="1C56532D" w14:textId="77777777" w:rsidTr="00912141">
              <w:tc>
                <w:tcPr>
                  <w:tcW w:w="963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DC5C6D" w14:textId="77777777" w:rsidR="00912141" w:rsidRPr="00912141" w:rsidRDefault="00912141" w:rsidP="00912141">
                  <w:pPr>
                    <w:keepNext/>
                    <w:keepLines/>
                    <w:rPr>
                      <w:rFonts w:ascii="Arial" w:eastAsia="DengXian" w:hAnsi="Arial"/>
                      <w:sz w:val="16"/>
                      <w:szCs w:val="16"/>
                      <w:lang w:eastAsia="zh-CN"/>
                    </w:rPr>
                  </w:pPr>
                  <w:r w:rsidRPr="00912141">
                    <w:rPr>
                      <w:rFonts w:ascii="Arial" w:eastAsia="DengXian" w:hAnsi="Arial"/>
                      <w:sz w:val="16"/>
                      <w:szCs w:val="16"/>
                      <w:lang w:eastAsia="zh-CN"/>
                    </w:rPr>
                    <w:t>NOTE 1: call set up time refers to [4</w:t>
                  </w:r>
                  <w:proofErr w:type="gramStart"/>
                  <w:r w:rsidRPr="00912141">
                    <w:rPr>
                      <w:rFonts w:ascii="Arial" w:eastAsia="DengXian" w:hAnsi="Arial"/>
                      <w:sz w:val="16"/>
                      <w:szCs w:val="16"/>
                      <w:lang w:eastAsia="zh-CN"/>
                    </w:rPr>
                    <w:t>];</w:t>
                  </w:r>
                  <w:proofErr w:type="gramEnd"/>
                </w:p>
                <w:p w14:paraId="51D2BAD5" w14:textId="77777777" w:rsidR="00912141" w:rsidRPr="00912141" w:rsidRDefault="00912141" w:rsidP="00912141">
                  <w:pPr>
                    <w:keepNext/>
                    <w:keepLines/>
                    <w:rPr>
                      <w:rFonts w:ascii="Arial" w:eastAsia="DengXian" w:hAnsi="Arial"/>
                      <w:sz w:val="16"/>
                      <w:szCs w:val="16"/>
                      <w:lang w:eastAsia="zh-CN"/>
                    </w:rPr>
                  </w:pPr>
                  <w:r w:rsidRPr="00912141">
                    <w:rPr>
                      <w:rFonts w:ascii="Arial" w:eastAsia="DengXian" w:hAnsi="Arial"/>
                      <w:sz w:val="16"/>
                      <w:szCs w:val="16"/>
                      <w:lang w:eastAsia="zh-CN"/>
                    </w:rPr>
                    <w:t xml:space="preserve">NOTE 2: the lower bound of 4s originated from the experience in terrestrial </w:t>
                  </w:r>
                  <w:proofErr w:type="spellStart"/>
                  <w:r w:rsidRPr="00912141">
                    <w:rPr>
                      <w:rFonts w:ascii="Arial" w:eastAsia="DengXian" w:hAnsi="Arial"/>
                      <w:sz w:val="16"/>
                      <w:szCs w:val="16"/>
                      <w:lang w:eastAsia="zh-CN"/>
                    </w:rPr>
                    <w:t>VoNR</w:t>
                  </w:r>
                  <w:proofErr w:type="spellEnd"/>
                  <w:r w:rsidRPr="00912141">
                    <w:rPr>
                      <w:rFonts w:ascii="Arial" w:eastAsia="DengXian" w:hAnsi="Arial"/>
                      <w:sz w:val="16"/>
                      <w:szCs w:val="16"/>
                      <w:lang w:eastAsia="zh-CN"/>
                    </w:rPr>
                    <w:t>/VoLTE, while the upper bound of the 20s is derived based on the user’s patience suggestions (30s) in [13];</w:t>
                  </w:r>
                </w:p>
              </w:tc>
            </w:tr>
          </w:tbl>
          <w:p w14:paraId="50C34E0E" w14:textId="008FC320" w:rsidR="00912141" w:rsidRDefault="000A3DB6" w:rsidP="000A3DB6">
            <w:pPr>
              <w:pStyle w:val="BodyText"/>
              <w:spacing w:before="24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217B2B59" w14:textId="478AF41F" w:rsidR="002B7643" w:rsidRPr="00B53F4B" w:rsidRDefault="000A3DB6" w:rsidP="009143EC">
      <w:pPr>
        <w:pStyle w:val="BodyText"/>
        <w:spacing w:before="240"/>
        <w:rPr>
          <w:lang w:val="en-US"/>
        </w:rPr>
      </w:pPr>
      <w:r w:rsidRPr="00B53F4B">
        <w:rPr>
          <w:lang w:val="en-US"/>
        </w:rPr>
        <w:t>Note: these</w:t>
      </w:r>
      <w:r w:rsidR="00295C9F" w:rsidRPr="00B53F4B">
        <w:rPr>
          <w:lang w:val="en-US"/>
        </w:rPr>
        <w:t xml:space="preserve"> requirements</w:t>
      </w:r>
      <w:r w:rsidRPr="00B53F4B">
        <w:rPr>
          <w:lang w:val="en-US"/>
        </w:rPr>
        <w:t xml:space="preserve"> </w:t>
      </w:r>
      <w:r w:rsidR="00295C9F" w:rsidRPr="00B53F4B">
        <w:rPr>
          <w:lang w:val="en-US"/>
        </w:rPr>
        <w:t>have</w:t>
      </w:r>
      <w:r w:rsidRPr="00B53F4B">
        <w:rPr>
          <w:lang w:val="en-US"/>
        </w:rPr>
        <w:t xml:space="preserve"> not</w:t>
      </w:r>
      <w:r w:rsidR="00295C9F" w:rsidRPr="00B53F4B">
        <w:rPr>
          <w:lang w:val="en-US"/>
        </w:rPr>
        <w:t xml:space="preserve"> been</w:t>
      </w:r>
      <w:r w:rsidRPr="00B53F4B">
        <w:rPr>
          <w:lang w:val="en-US"/>
        </w:rPr>
        <w:t xml:space="preserve"> consolidated.</w:t>
      </w:r>
    </w:p>
    <w:p w14:paraId="7DF6151F" w14:textId="1CF72B90" w:rsidR="00546E6A" w:rsidRDefault="00121BCF" w:rsidP="009322D0">
      <w:pPr>
        <w:pStyle w:val="BodyText"/>
        <w:spacing w:before="240"/>
        <w:rPr>
          <w:lang w:val="en-US"/>
        </w:rPr>
      </w:pPr>
      <w:r>
        <w:rPr>
          <w:lang w:val="en-US"/>
        </w:rPr>
        <w:t xml:space="preserve">In parallel, </w:t>
      </w:r>
      <w:r w:rsidR="00776EF5">
        <w:rPr>
          <w:lang w:val="en-US"/>
        </w:rPr>
        <w:t xml:space="preserve">RAN WGs are already working on enhancing the capabilities of </w:t>
      </w:r>
      <w:r w:rsidR="00940F15">
        <w:rPr>
          <w:lang w:val="en-US"/>
        </w:rPr>
        <w:t xml:space="preserve">IoT-NTN for </w:t>
      </w:r>
      <w:r w:rsidR="00F3523E">
        <w:rPr>
          <w:lang w:val="en-US"/>
        </w:rPr>
        <w:t>emergencies</w:t>
      </w:r>
      <w:r w:rsidR="00266CEE">
        <w:rPr>
          <w:lang w:val="en-US"/>
        </w:rPr>
        <w:t>, for exampl</w:t>
      </w:r>
      <w:r w:rsidR="009322D0">
        <w:rPr>
          <w:lang w:val="en-US"/>
        </w:rPr>
        <w:t xml:space="preserve">e by </w:t>
      </w:r>
      <w:r w:rsidR="0051599E">
        <w:rPr>
          <w:lang w:val="en-US"/>
        </w:rPr>
        <w:t>supporting</w:t>
      </w:r>
      <w:r w:rsidR="009E14C5">
        <w:rPr>
          <w:lang w:val="en-US"/>
        </w:rPr>
        <w:t xml:space="preserve"> broadcasting of public wa</w:t>
      </w:r>
      <w:r w:rsidR="00096D9C">
        <w:rPr>
          <w:lang w:val="en-US"/>
        </w:rPr>
        <w:t>rning</w:t>
      </w:r>
      <w:r w:rsidR="000853E4">
        <w:rPr>
          <w:lang w:val="en-US"/>
        </w:rPr>
        <w:t xml:space="preserve"> messaging </w:t>
      </w:r>
      <w:r w:rsidR="008902E7">
        <w:rPr>
          <w:lang w:val="en-US"/>
        </w:rPr>
        <w:t xml:space="preserve">over </w:t>
      </w:r>
      <w:r w:rsidR="000B0400">
        <w:rPr>
          <w:lang w:val="en-US"/>
        </w:rPr>
        <w:t>IoT-NTN (with NB-IoT):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599E" w14:paraId="0901B9BD" w14:textId="77777777" w:rsidTr="0051599E">
        <w:tc>
          <w:tcPr>
            <w:tcW w:w="9855" w:type="dxa"/>
          </w:tcPr>
          <w:p w14:paraId="70AA0C37" w14:textId="77777777" w:rsidR="0051599E" w:rsidRPr="0051599E" w:rsidRDefault="0051599E" w:rsidP="0051599E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eastAsia="en-GB"/>
              </w:rPr>
            </w:pPr>
            <w:bookmarkStart w:id="10" w:name="OLE_LINK79"/>
            <w:r w:rsidRPr="0051599E">
              <w:rPr>
                <w:bCs/>
                <w:lang w:eastAsia="en-GB"/>
              </w:rPr>
              <w:lastRenderedPageBreak/>
              <w:t>Support broadcast of PWS messages for NB-IoT re-using the LTE mechanisms [RAN2]</w:t>
            </w:r>
            <w:bookmarkEnd w:id="10"/>
          </w:p>
          <w:p w14:paraId="46A399CF" w14:textId="77777777" w:rsidR="0051599E" w:rsidRPr="0051599E" w:rsidRDefault="0051599E" w:rsidP="0051599E">
            <w:pPr>
              <w:overflowPunct w:val="0"/>
              <w:autoSpaceDE w:val="0"/>
              <w:autoSpaceDN w:val="0"/>
              <w:adjustRightInd w:val="0"/>
              <w:ind w:left="720"/>
              <w:textAlignment w:val="baseline"/>
              <w:rPr>
                <w:bCs/>
                <w:lang w:eastAsia="en-GB"/>
              </w:rPr>
            </w:pPr>
            <w:r w:rsidRPr="0051599E">
              <w:rPr>
                <w:bCs/>
                <w:lang w:eastAsia="en-GB"/>
              </w:rPr>
              <w:t xml:space="preserve">Note: </w:t>
            </w:r>
            <w:bookmarkStart w:id="11" w:name="OLE_LINK22"/>
            <w:r w:rsidRPr="0051599E">
              <w:rPr>
                <w:bCs/>
                <w:lang w:eastAsia="en-GB"/>
              </w:rPr>
              <w:t>The solutions will be developed for NTN but can be applicable to TN (if possible</w:t>
            </w:r>
            <w:bookmarkEnd w:id="11"/>
            <w:r w:rsidRPr="0051599E">
              <w:rPr>
                <w:bCs/>
                <w:lang w:eastAsia="en-GB"/>
              </w:rPr>
              <w:t xml:space="preserve">). </w:t>
            </w:r>
            <w:bookmarkStart w:id="12" w:name="OLE_LINK25"/>
            <w:r w:rsidRPr="0051599E">
              <w:rPr>
                <w:bCs/>
                <w:lang w:eastAsia="en-GB"/>
              </w:rPr>
              <w:t>Specific NB-IoT TN optimizations will not be considered as part of this WI</w:t>
            </w:r>
            <w:bookmarkEnd w:id="12"/>
            <w:r w:rsidRPr="0051599E">
              <w:rPr>
                <w:bCs/>
                <w:lang w:eastAsia="en-GB"/>
              </w:rPr>
              <w:t>.</w:t>
            </w:r>
          </w:p>
          <w:p w14:paraId="0D506F8C" w14:textId="77777777" w:rsidR="0051599E" w:rsidRPr="0051599E" w:rsidRDefault="0051599E" w:rsidP="0051599E">
            <w:p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bCs/>
                <w:lang w:eastAsia="en-GB"/>
              </w:rPr>
            </w:pPr>
            <w:r w:rsidRPr="0051599E">
              <w:rPr>
                <w:bCs/>
                <w:lang w:eastAsia="en-GB"/>
              </w:rPr>
              <w:t xml:space="preserve">  </w:t>
            </w:r>
          </w:p>
          <w:p w14:paraId="250341D8" w14:textId="7EDE812D" w:rsidR="0051599E" w:rsidRPr="009E14C5" w:rsidRDefault="0051599E" w:rsidP="009E14C5">
            <w:pPr>
              <w:overflowPunct w:val="0"/>
              <w:autoSpaceDE w:val="0"/>
              <w:autoSpaceDN w:val="0"/>
              <w:adjustRightInd w:val="0"/>
              <w:ind w:left="720"/>
              <w:textAlignment w:val="baseline"/>
              <w:rPr>
                <w:bCs/>
                <w:lang w:eastAsia="en-GB"/>
              </w:rPr>
            </w:pPr>
            <w:r w:rsidRPr="0051599E">
              <w:rPr>
                <w:bCs/>
                <w:lang w:eastAsia="en-GB"/>
              </w:rPr>
              <w:t xml:space="preserve">Note: </w:t>
            </w:r>
            <w:bookmarkStart w:id="13" w:name="OLE_LINK31"/>
            <w:bookmarkStart w:id="14" w:name="OLE_LINK28"/>
            <w:r w:rsidRPr="0051599E">
              <w:rPr>
                <w:bCs/>
                <w:lang w:eastAsia="en-GB"/>
              </w:rPr>
              <w:t xml:space="preserve">Support for </w:t>
            </w:r>
            <w:bookmarkStart w:id="15" w:name="OLE_LINK32"/>
            <w:r w:rsidRPr="0051599E">
              <w:rPr>
                <w:bCs/>
                <w:lang w:eastAsia="en-GB"/>
              </w:rPr>
              <w:t>indication of intended service area</w:t>
            </w:r>
            <w:bookmarkEnd w:id="15"/>
            <w:r w:rsidRPr="0051599E">
              <w:rPr>
                <w:bCs/>
                <w:lang w:eastAsia="en-GB"/>
              </w:rPr>
              <w:t xml:space="preserve"> </w:t>
            </w:r>
            <w:bookmarkEnd w:id="13"/>
            <w:r w:rsidRPr="0051599E">
              <w:rPr>
                <w:bCs/>
                <w:lang w:eastAsia="en-GB"/>
              </w:rPr>
              <w:t>for ETWS will be considered based on NR NTN discussions</w:t>
            </w:r>
            <w:bookmarkEnd w:id="14"/>
            <w:r w:rsidRPr="0051599E">
              <w:rPr>
                <w:bCs/>
                <w:lang w:eastAsia="en-GB"/>
              </w:rPr>
              <w:t xml:space="preserve">/outcome. </w:t>
            </w:r>
          </w:p>
        </w:tc>
      </w:tr>
    </w:tbl>
    <w:p w14:paraId="266EEC76" w14:textId="50D64C31" w:rsidR="00C3651C" w:rsidRDefault="008A2191" w:rsidP="009143EC">
      <w:pPr>
        <w:pStyle w:val="BodyText"/>
        <w:spacing w:before="240"/>
        <w:rPr>
          <w:lang w:val="en-US"/>
        </w:rPr>
      </w:pPr>
      <w:r>
        <w:rPr>
          <w:lang w:val="en-US"/>
        </w:rPr>
        <w:t xml:space="preserve">This contribution discusses the required </w:t>
      </w:r>
      <w:r w:rsidR="009143EC">
        <w:rPr>
          <w:lang w:val="en-US"/>
        </w:rPr>
        <w:t xml:space="preserve">specification work </w:t>
      </w:r>
      <w:r w:rsidR="009143EC" w:rsidRPr="009143EC">
        <w:rPr>
          <w:lang w:val="en-US"/>
        </w:rPr>
        <w:t>to support IMS voice calls using GEO satellite access</w:t>
      </w:r>
      <w:r w:rsidR="001E2406">
        <w:rPr>
          <w:lang w:val="en-US"/>
        </w:rPr>
        <w:t>, with a focus on RAN considerations.</w:t>
      </w:r>
    </w:p>
    <w:p w14:paraId="3B216E31" w14:textId="57BE4B55" w:rsidR="00D2274A" w:rsidRDefault="00183FD6" w:rsidP="00B26567">
      <w:pPr>
        <w:pStyle w:val="Heading1"/>
        <w:rPr>
          <w:lang w:val="en-US"/>
        </w:rPr>
      </w:pPr>
      <w:r>
        <w:t>Discussion</w:t>
      </w:r>
      <w:r w:rsidR="00551262">
        <w:rPr>
          <w:lang w:val="en-US"/>
        </w:rPr>
        <w:t xml:space="preserve"> </w:t>
      </w:r>
    </w:p>
    <w:p w14:paraId="7A4C2E53" w14:textId="22B3C56A" w:rsidR="00F057D7" w:rsidRDefault="00D5497D" w:rsidP="007F7EAD">
      <w:pPr>
        <w:pStyle w:val="BodyText"/>
        <w:jc w:val="both"/>
      </w:pPr>
      <w:r>
        <w:t xml:space="preserve">IoT </w:t>
      </w:r>
      <w:r w:rsidR="003C4CC5">
        <w:t xml:space="preserve">NTN connectivity </w:t>
      </w:r>
      <w:r w:rsidR="00683D09">
        <w:t>was introduced by 3GPP in Rel-17 and enhanced in Rel-18</w:t>
      </w:r>
      <w:r w:rsidR="00F4258C">
        <w:t xml:space="preserve"> and the ongoing Rel-19</w:t>
      </w:r>
      <w:r w:rsidR="00683D09">
        <w:t xml:space="preserve">. </w:t>
      </w:r>
      <w:r w:rsidR="00F72A29">
        <w:t>However, t</w:t>
      </w:r>
      <w:r w:rsidR="00302EFB">
        <w:t xml:space="preserve">he specification currently excludes real-time services </w:t>
      </w:r>
      <w:r w:rsidR="00F72A29">
        <w:t>among the features supported by NB-IoT</w:t>
      </w:r>
      <w:r w:rsidR="008C2128">
        <w:t xml:space="preserve"> (cf. TS 36.331 Clause 4.1 </w:t>
      </w:r>
      <w:r w:rsidR="008C2128">
        <w:fldChar w:fldCharType="begin"/>
      </w:r>
      <w:r w:rsidR="008C2128">
        <w:instrText xml:space="preserve"> REF _Ref183528034 \r \h </w:instrText>
      </w:r>
      <w:r w:rsidR="008C2128">
        <w:fldChar w:fldCharType="separate"/>
      </w:r>
      <w:r w:rsidR="008C2128">
        <w:t>[7]</w:t>
      </w:r>
      <w:r w:rsidR="008C2128">
        <w:fldChar w:fldCharType="end"/>
      </w:r>
      <w:r w:rsidR="008C2128">
        <w:t xml:space="preserve">, see Section </w:t>
      </w:r>
      <w:r w:rsidR="008C2128">
        <w:fldChar w:fldCharType="begin"/>
      </w:r>
      <w:r w:rsidR="008C2128">
        <w:instrText xml:space="preserve"> REF _Ref183752525 \r \h </w:instrText>
      </w:r>
      <w:r w:rsidR="008C2128">
        <w:fldChar w:fldCharType="separate"/>
      </w:r>
      <w:r w:rsidR="008C2128">
        <w:t>2.1</w:t>
      </w:r>
      <w:r w:rsidR="008C2128">
        <w:fldChar w:fldCharType="end"/>
      </w:r>
      <w:r w:rsidR="008C2128">
        <w:t xml:space="preserve"> below)</w:t>
      </w:r>
      <w:r w:rsidR="007F7EAD">
        <w:t xml:space="preserve">. From a radio point of view, </w:t>
      </w:r>
      <w:r w:rsidR="005163CE">
        <w:t>connectivity wit</w:t>
      </w:r>
      <w:r w:rsidR="00CE2A8E">
        <w:t>h</w:t>
      </w:r>
      <w:r w:rsidR="005163CE">
        <w:t xml:space="preserve"> satellites in the GEO orbits presents challenges due to the low</w:t>
      </w:r>
      <w:r w:rsidR="009D7DE5">
        <w:t xml:space="preserve"> supported bitrates and the long propagation delays.</w:t>
      </w:r>
    </w:p>
    <w:p w14:paraId="76FC7465" w14:textId="32A84687" w:rsidR="0065263A" w:rsidRDefault="00C8379F" w:rsidP="00F87F70">
      <w:pPr>
        <w:pStyle w:val="BodyText"/>
        <w:jc w:val="both"/>
      </w:pPr>
      <w:r>
        <w:t xml:space="preserve">To address this, </w:t>
      </w:r>
      <w:r w:rsidR="0018037E">
        <w:t>the following changes to the 3GPP specifications have been discussed</w:t>
      </w:r>
      <w:r w:rsidR="002E17D3">
        <w:t xml:space="preserve"> </w:t>
      </w:r>
      <w:r w:rsidR="007D6F2F">
        <w:fldChar w:fldCharType="begin"/>
      </w:r>
      <w:r w:rsidR="007D6F2F">
        <w:instrText xml:space="preserve"> REF _Ref182918129 \r \h </w:instrText>
      </w:r>
      <w:r w:rsidR="00F87F70">
        <w:instrText xml:space="preserve"> \* MERGEFORMAT </w:instrText>
      </w:r>
      <w:r w:rsidR="007D6F2F">
        <w:fldChar w:fldCharType="separate"/>
      </w:r>
      <w:r w:rsidR="007D6F2F">
        <w:t>[3]</w:t>
      </w:r>
      <w:r w:rsidR="007D6F2F">
        <w:fldChar w:fldCharType="end"/>
      </w:r>
      <w:r w:rsidR="0018037E">
        <w:t>:</w:t>
      </w:r>
    </w:p>
    <w:p w14:paraId="3083E648" w14:textId="122B14CC" w:rsidR="00D7422E" w:rsidRDefault="00D7422E" w:rsidP="00F87F70">
      <w:pPr>
        <w:pStyle w:val="BodyText"/>
        <w:numPr>
          <w:ilvl w:val="0"/>
          <w:numId w:val="4"/>
        </w:numPr>
        <w:jc w:val="both"/>
      </w:pPr>
      <w:r>
        <w:t xml:space="preserve">Supporting a new voice codec with low rate, adapted to the typical bitrates supported by a GEO </w:t>
      </w:r>
      <w:r w:rsidR="003A40DE">
        <w:t xml:space="preserve">IoT </w:t>
      </w:r>
      <w:r>
        <w:t xml:space="preserve">NTN connection. </w:t>
      </w:r>
      <w:r w:rsidR="003C4CC5">
        <w:t xml:space="preserve">This </w:t>
      </w:r>
      <w:r w:rsidR="00141126">
        <w:t>objective has no impact on RAN working groups.</w:t>
      </w:r>
    </w:p>
    <w:p w14:paraId="432AC622" w14:textId="6F5F02DD" w:rsidR="00751876" w:rsidRDefault="009238A3" w:rsidP="00F87F70">
      <w:pPr>
        <w:pStyle w:val="BodyText"/>
        <w:numPr>
          <w:ilvl w:val="0"/>
          <w:numId w:val="4"/>
        </w:numPr>
        <w:jc w:val="both"/>
      </w:pPr>
      <w:r>
        <w:t xml:space="preserve">Potentially, </w:t>
      </w:r>
      <w:r w:rsidR="00751876">
        <w:t>CN signa</w:t>
      </w:r>
      <w:r>
        <w:t>l</w:t>
      </w:r>
      <w:r w:rsidR="00751876">
        <w:t xml:space="preserve">ling </w:t>
      </w:r>
      <w:r>
        <w:t>optimizations to minimize the overhead</w:t>
      </w:r>
      <w:r w:rsidR="00141126">
        <w:t>. Th</w:t>
      </w:r>
      <w:r w:rsidR="00C57F27">
        <w:t>e need for this objective should be determined by SA2. It has no impact on RAN working groups.</w:t>
      </w:r>
    </w:p>
    <w:p w14:paraId="0E12EC42" w14:textId="57769F80" w:rsidR="002F7B6E" w:rsidRDefault="002F7B6E" w:rsidP="002F7B6E">
      <w:pPr>
        <w:pStyle w:val="BodyText"/>
        <w:jc w:val="both"/>
      </w:pPr>
      <w:r>
        <w:t>We discuss RAN impact in the following section.</w:t>
      </w:r>
    </w:p>
    <w:p w14:paraId="0B73952C" w14:textId="4969752B" w:rsidR="007A1C49" w:rsidRDefault="007A1C49" w:rsidP="007A1C49">
      <w:pPr>
        <w:pStyle w:val="Heading2"/>
      </w:pPr>
      <w:bookmarkStart w:id="16" w:name="_Ref183752525"/>
      <w:r>
        <w:t xml:space="preserve">RAN </w:t>
      </w:r>
      <w:proofErr w:type="gramStart"/>
      <w:r>
        <w:t>impact</w:t>
      </w:r>
      <w:bookmarkEnd w:id="16"/>
      <w:proofErr w:type="gramEnd"/>
    </w:p>
    <w:p w14:paraId="75946159" w14:textId="3AE3B39E" w:rsidR="00A2137F" w:rsidRDefault="00A2137F" w:rsidP="00F87F70">
      <w:pPr>
        <w:pStyle w:val="BodyText"/>
        <w:jc w:val="both"/>
      </w:pPr>
      <w:r>
        <w:t xml:space="preserve">The RAN </w:t>
      </w:r>
      <w:r w:rsidR="007001BD">
        <w:t>specifications currently exclude support for real-time services such as voice and emergency services for</w:t>
      </w:r>
      <w:r w:rsidR="00C92C40">
        <w:t xml:space="preserve"> terrestrial</w:t>
      </w:r>
      <w:r w:rsidR="007001BD">
        <w:t xml:space="preserve"> NB-IoT and, consequently, for IoT-NTN</w:t>
      </w:r>
      <w:r w:rsidR="00B03343">
        <w:t>. For example, TS 36.331 states</w:t>
      </w:r>
      <w:r w:rsidR="009A5CC8">
        <w:t xml:space="preserve"> </w:t>
      </w:r>
      <w:r w:rsidR="009A5CC8">
        <w:fldChar w:fldCharType="begin"/>
      </w:r>
      <w:r w:rsidR="009A5CC8">
        <w:instrText xml:space="preserve"> REF _Ref183528034 \r \h </w:instrText>
      </w:r>
      <w:r w:rsidR="009A5CC8">
        <w:fldChar w:fldCharType="separate"/>
      </w:r>
      <w:r w:rsidR="009A5CC8">
        <w:t>[7]</w:t>
      </w:r>
      <w:r w:rsidR="009A5CC8">
        <w:fldChar w:fldCharType="end"/>
      </w:r>
      <w:r w:rsidR="00B0334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001BD" w14:paraId="49418F54" w14:textId="77777777" w:rsidTr="007001BD">
        <w:tc>
          <w:tcPr>
            <w:tcW w:w="9855" w:type="dxa"/>
          </w:tcPr>
          <w:p w14:paraId="0E91EB28" w14:textId="77777777" w:rsidR="00D6603E" w:rsidRPr="00D6603E" w:rsidRDefault="00D6603E" w:rsidP="00D6603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textAlignment w:val="baseline"/>
              <w:outlineLvl w:val="1"/>
              <w:rPr>
                <w:rFonts w:ascii="Arial" w:hAnsi="Arial"/>
                <w:sz w:val="32"/>
                <w:lang w:eastAsia="ja-JP"/>
              </w:rPr>
            </w:pPr>
            <w:bookmarkStart w:id="17" w:name="_Toc20486693"/>
            <w:bookmarkStart w:id="18" w:name="_Toc29341984"/>
            <w:bookmarkStart w:id="19" w:name="_Toc29343123"/>
            <w:bookmarkStart w:id="20" w:name="_Toc36566370"/>
            <w:bookmarkStart w:id="21" w:name="_Toc36809777"/>
            <w:bookmarkStart w:id="22" w:name="_Toc36846141"/>
            <w:bookmarkStart w:id="23" w:name="_Toc36938794"/>
            <w:bookmarkStart w:id="24" w:name="_Toc37081773"/>
            <w:bookmarkStart w:id="25" w:name="_Toc46480396"/>
            <w:bookmarkStart w:id="26" w:name="_Toc46481630"/>
            <w:bookmarkStart w:id="27" w:name="_Toc46482864"/>
            <w:bookmarkStart w:id="28" w:name="_Toc178147350"/>
            <w:r w:rsidRPr="00D6603E">
              <w:rPr>
                <w:rFonts w:ascii="Arial" w:hAnsi="Arial"/>
                <w:sz w:val="32"/>
                <w:lang w:eastAsia="ja-JP"/>
              </w:rPr>
              <w:t>4.1</w:t>
            </w:r>
            <w:r w:rsidRPr="00D6603E">
              <w:rPr>
                <w:rFonts w:ascii="Arial" w:hAnsi="Arial"/>
                <w:sz w:val="32"/>
                <w:lang w:eastAsia="ja-JP"/>
              </w:rPr>
              <w:tab/>
              <w:t>Introduction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14:paraId="0E19F781" w14:textId="504D4464" w:rsidR="00D6603E" w:rsidRPr="00D6603E" w:rsidRDefault="00D6603E" w:rsidP="00D6603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[…]</w:t>
            </w:r>
          </w:p>
          <w:p w14:paraId="1538BD0C" w14:textId="77777777" w:rsidR="00D6603E" w:rsidRPr="00D6603E" w:rsidRDefault="00D6603E" w:rsidP="00D6603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ja-JP"/>
              </w:rPr>
            </w:pPr>
            <w:r w:rsidRPr="00D6603E">
              <w:rPr>
                <w:lang w:eastAsia="ja-JP"/>
              </w:rPr>
              <w:t>In particular, the following features are not supported in NB-</w:t>
            </w:r>
            <w:proofErr w:type="gramStart"/>
            <w:r w:rsidRPr="00D6603E">
              <w:rPr>
                <w:lang w:eastAsia="ja-JP"/>
              </w:rPr>
              <w:t>IoT</w:t>
            </w:r>
            <w:proofErr w:type="gramEnd"/>
            <w:r w:rsidRPr="00D6603E">
              <w:rPr>
                <w:lang w:eastAsia="ja-JP"/>
              </w:rPr>
              <w:t xml:space="preserve"> and corresponding procedures and messages do not apply to the UE in NB-IoT:</w:t>
            </w:r>
          </w:p>
          <w:p w14:paraId="4A9CE548" w14:textId="718D33E3" w:rsidR="00D6603E" w:rsidRPr="00D6603E" w:rsidRDefault="00D6603E" w:rsidP="00D6603E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[…]</w:t>
            </w:r>
          </w:p>
          <w:p w14:paraId="0014C650" w14:textId="77777777" w:rsidR="00D6603E" w:rsidRPr="00D6603E" w:rsidRDefault="00D6603E" w:rsidP="00D6603E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ja-JP"/>
              </w:rPr>
            </w:pPr>
            <w:r w:rsidRPr="00D6603E">
              <w:rPr>
                <w:lang w:eastAsia="ja-JP"/>
              </w:rPr>
              <w:t>-</w:t>
            </w:r>
            <w:r w:rsidRPr="00D6603E">
              <w:rPr>
                <w:lang w:eastAsia="ja-JP"/>
              </w:rPr>
              <w:tab/>
              <w:t>Real time services (including emergency call</w:t>
            </w:r>
            <w:proofErr w:type="gramStart"/>
            <w:r w:rsidRPr="00D6603E">
              <w:rPr>
                <w:lang w:eastAsia="ja-JP"/>
              </w:rPr>
              <w:t>);</w:t>
            </w:r>
            <w:proofErr w:type="gramEnd"/>
          </w:p>
          <w:p w14:paraId="31CE0FD1" w14:textId="4EC291E0" w:rsidR="007001BD" w:rsidRDefault="003A1FA9" w:rsidP="003A1FA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[…]</w:t>
            </w:r>
          </w:p>
        </w:tc>
      </w:tr>
    </w:tbl>
    <w:p w14:paraId="33FCACCB" w14:textId="77777777" w:rsidR="007001BD" w:rsidRDefault="007001BD" w:rsidP="00F87F70">
      <w:pPr>
        <w:pStyle w:val="BodyText"/>
        <w:jc w:val="both"/>
      </w:pPr>
    </w:p>
    <w:p w14:paraId="1CF62891" w14:textId="020472A0" w:rsidR="007A1C49" w:rsidRDefault="007A1C49" w:rsidP="00F87F70">
      <w:pPr>
        <w:pStyle w:val="BodyText"/>
        <w:jc w:val="both"/>
      </w:pPr>
      <w:r>
        <w:t xml:space="preserve">Supporting voice in the RAN </w:t>
      </w:r>
      <w:r w:rsidR="001B507D">
        <w:t>requires some changes to the specifications</w:t>
      </w:r>
      <w:r w:rsidR="00AB6D1A">
        <w:t xml:space="preserve"> </w:t>
      </w:r>
      <w:r w:rsidR="00603B78">
        <w:t>in</w:t>
      </w:r>
      <w:r w:rsidR="00AB6D1A">
        <w:t xml:space="preserve"> the </w:t>
      </w:r>
      <w:r w:rsidR="00603B78">
        <w:t xml:space="preserve">access and </w:t>
      </w:r>
      <w:r w:rsidR="00942EF7">
        <w:t xml:space="preserve">connection procedures </w:t>
      </w:r>
      <w:r w:rsidR="00A25B48">
        <w:t>and</w:t>
      </w:r>
      <w:r w:rsidR="00942EF7">
        <w:t xml:space="preserve"> </w:t>
      </w:r>
      <w:r w:rsidR="00D5032C">
        <w:t>for scheduling.</w:t>
      </w:r>
    </w:p>
    <w:p w14:paraId="03664015" w14:textId="23ED9A35" w:rsidR="00D24D3A" w:rsidRDefault="00C32611" w:rsidP="00F87F70">
      <w:pPr>
        <w:pStyle w:val="BodyText"/>
        <w:jc w:val="both"/>
      </w:pPr>
      <w:r>
        <w:t xml:space="preserve">For </w:t>
      </w:r>
      <w:r w:rsidR="00603B78">
        <w:t>RRC connection establishment</w:t>
      </w:r>
      <w:r w:rsidR="00D5032C">
        <w:t xml:space="preserve">, the existing </w:t>
      </w:r>
      <w:r w:rsidR="00643001">
        <w:t xml:space="preserve">establishment causes </w:t>
      </w:r>
      <w:r w:rsidR="00A822E6">
        <w:t xml:space="preserve">for NB-IoT </w:t>
      </w:r>
      <w:r w:rsidR="00643001">
        <w:t>do not include</w:t>
      </w:r>
      <w:r w:rsidR="00A822E6">
        <w:t xml:space="preserve"> voice or emergency:</w:t>
      </w:r>
    </w:p>
    <w:p w14:paraId="7EDB975B" w14:textId="77777777" w:rsidR="0015134D" w:rsidRPr="006F5F57" w:rsidRDefault="0015134D" w:rsidP="0015134D">
      <w:pPr>
        <w:pStyle w:val="TH"/>
        <w:rPr>
          <w:bCs/>
          <w:i/>
          <w:iCs/>
        </w:rPr>
      </w:pPr>
      <w:r w:rsidRPr="006F5F57">
        <w:rPr>
          <w:bCs/>
          <w:i/>
          <w:iCs/>
          <w:noProof/>
        </w:rPr>
        <w:t xml:space="preserve">EstablishmentCause-NB </w:t>
      </w:r>
      <w:r w:rsidRPr="006F5F57">
        <w:t>information</w:t>
      </w:r>
      <w:r w:rsidRPr="006F5F57">
        <w:rPr>
          <w:bCs/>
          <w:i/>
          <w:iCs/>
          <w:noProof/>
        </w:rPr>
        <w:t xml:space="preserve"> </w:t>
      </w:r>
      <w:r w:rsidRPr="006F5F57">
        <w:rPr>
          <w:bCs/>
          <w:iCs/>
          <w:noProof/>
        </w:rPr>
        <w:t>element</w:t>
      </w:r>
    </w:p>
    <w:p w14:paraId="494A8A40" w14:textId="77777777" w:rsidR="0015134D" w:rsidRPr="006F5F57" w:rsidRDefault="0015134D" w:rsidP="0015134D">
      <w:pPr>
        <w:pStyle w:val="PL"/>
        <w:shd w:val="clear" w:color="auto" w:fill="E6E6E6"/>
      </w:pPr>
      <w:r w:rsidRPr="006F5F57">
        <w:t>-- ASN1START</w:t>
      </w:r>
    </w:p>
    <w:p w14:paraId="4BA68D65" w14:textId="77777777" w:rsidR="0015134D" w:rsidRPr="006F5F57" w:rsidRDefault="0015134D" w:rsidP="0015134D">
      <w:pPr>
        <w:pStyle w:val="PL"/>
        <w:shd w:val="clear" w:color="auto" w:fill="E6E6E6"/>
      </w:pPr>
    </w:p>
    <w:p w14:paraId="4F8B34DB" w14:textId="77777777" w:rsidR="0015134D" w:rsidRPr="006F5F57" w:rsidRDefault="0015134D" w:rsidP="0015134D">
      <w:pPr>
        <w:pStyle w:val="PL"/>
        <w:shd w:val="clear" w:color="auto" w:fill="E6E6E6"/>
      </w:pPr>
      <w:r w:rsidRPr="006F5F57">
        <w:t>EstablishmentCause-NB-r13 ::=</w:t>
      </w:r>
      <w:r w:rsidRPr="006F5F57">
        <w:tab/>
      </w:r>
      <w:r w:rsidRPr="006F5F57">
        <w:tab/>
      </w:r>
      <w:r w:rsidRPr="006F5F57">
        <w:tab/>
        <w:t>ENUMERATED {</w:t>
      </w:r>
    </w:p>
    <w:p w14:paraId="2A77953E" w14:textId="77777777" w:rsidR="0015134D" w:rsidRPr="006F5F57" w:rsidRDefault="0015134D" w:rsidP="0015134D">
      <w:pPr>
        <w:pStyle w:val="PL"/>
        <w:shd w:val="clear" w:color="auto" w:fill="E6E6E6"/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mt-Access, mo-Signalling, mo-Data, mo-ExceptionData,</w:t>
      </w:r>
    </w:p>
    <w:p w14:paraId="48A543A4" w14:textId="77777777" w:rsidR="0015134D" w:rsidRPr="0015134D" w:rsidRDefault="0015134D" w:rsidP="0015134D">
      <w:pPr>
        <w:pStyle w:val="PL"/>
        <w:shd w:val="clear" w:color="auto" w:fill="E6E6E6"/>
        <w:rPr>
          <w:lang w:val="sv-SE"/>
        </w:rPr>
      </w:pP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15134D">
        <w:rPr>
          <w:lang w:val="sv-SE"/>
        </w:rPr>
        <w:t>delayTolerantAccess-v1330, mt-EDT-v1610, spare2, spare1}</w:t>
      </w:r>
    </w:p>
    <w:p w14:paraId="0720B56F" w14:textId="77777777" w:rsidR="0015134D" w:rsidRPr="0015134D" w:rsidRDefault="0015134D" w:rsidP="0015134D">
      <w:pPr>
        <w:pStyle w:val="PL"/>
        <w:shd w:val="clear" w:color="auto" w:fill="E6E6E6"/>
        <w:rPr>
          <w:lang w:val="sv-SE"/>
        </w:rPr>
      </w:pPr>
    </w:p>
    <w:p w14:paraId="0CDD2869" w14:textId="77777777" w:rsidR="0015134D" w:rsidRPr="006F5F57" w:rsidRDefault="0015134D" w:rsidP="0015134D">
      <w:pPr>
        <w:pStyle w:val="PL"/>
        <w:shd w:val="clear" w:color="auto" w:fill="E6E6E6"/>
      </w:pPr>
      <w:r w:rsidRPr="006F5F57">
        <w:t>-- ASN1STOP</w:t>
      </w:r>
    </w:p>
    <w:p w14:paraId="377D0535" w14:textId="2E09D7AD" w:rsidR="005767DA" w:rsidRDefault="00A53365" w:rsidP="00A822E6">
      <w:pPr>
        <w:pStyle w:val="BodyText"/>
        <w:spacing w:before="240"/>
        <w:jc w:val="both"/>
      </w:pPr>
      <w:r>
        <w:t>In contrast, for LTE</w:t>
      </w:r>
      <w:r w:rsidR="005767DA">
        <w:t xml:space="preserve"> access the following are supported</w:t>
      </w:r>
      <w:r w:rsidR="00B817AD">
        <w:t>:</w:t>
      </w:r>
    </w:p>
    <w:p w14:paraId="69699452" w14:textId="77777777" w:rsidR="005767DA" w:rsidRPr="005767DA" w:rsidRDefault="005767DA" w:rsidP="005767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5767DA">
        <w:rPr>
          <w:rFonts w:ascii="Courier New" w:hAnsi="Courier New"/>
          <w:noProof/>
          <w:sz w:val="16"/>
          <w:lang w:eastAsia="ja-JP"/>
        </w:rPr>
        <w:t>EstablishmentCause ::=</w:t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126BFCC3" w14:textId="77777777" w:rsidR="005767DA" w:rsidRPr="005767DA" w:rsidRDefault="005767DA" w:rsidP="005767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highlight w:val="yellow"/>
          <w:lang w:eastAsia="ja-JP"/>
        </w:rPr>
        <w:t>emergency</w:t>
      </w:r>
      <w:r w:rsidRPr="005767DA">
        <w:rPr>
          <w:rFonts w:ascii="Courier New" w:hAnsi="Courier New"/>
          <w:noProof/>
          <w:sz w:val="16"/>
          <w:lang w:eastAsia="ja-JP"/>
        </w:rPr>
        <w:t>, highPriorityAccess, mt-Access, mo-Signalling,</w:t>
      </w:r>
    </w:p>
    <w:p w14:paraId="53CC78B0" w14:textId="77777777" w:rsidR="005767DA" w:rsidRPr="005767DA" w:rsidRDefault="005767DA" w:rsidP="005767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5767DA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</w:r>
      <w:r w:rsidRPr="005767DA">
        <w:rPr>
          <w:rFonts w:ascii="Courier New" w:hAnsi="Courier New"/>
          <w:noProof/>
          <w:sz w:val="16"/>
          <w:lang w:eastAsia="ja-JP"/>
        </w:rPr>
        <w:tab/>
        <w:t xml:space="preserve">mo-Data, delayTolerantAccess-v1020, </w:t>
      </w:r>
      <w:r w:rsidRPr="005767DA">
        <w:rPr>
          <w:rFonts w:ascii="Courier New" w:hAnsi="Courier New"/>
          <w:noProof/>
          <w:sz w:val="16"/>
          <w:highlight w:val="yellow"/>
          <w:lang w:eastAsia="ja-JP"/>
        </w:rPr>
        <w:t>mo-VoiceCall-v1280</w:t>
      </w:r>
      <w:r w:rsidRPr="005767DA">
        <w:rPr>
          <w:rFonts w:ascii="Courier New" w:hAnsi="Courier New"/>
          <w:noProof/>
          <w:sz w:val="16"/>
          <w:lang w:eastAsia="ja-JP"/>
        </w:rPr>
        <w:t>, spare1}</w:t>
      </w:r>
    </w:p>
    <w:p w14:paraId="59A9444F" w14:textId="67259C71" w:rsidR="0015134D" w:rsidRDefault="005D51DD" w:rsidP="007C7DEA">
      <w:pPr>
        <w:pStyle w:val="BodyText"/>
        <w:spacing w:before="240"/>
        <w:jc w:val="both"/>
      </w:pPr>
      <w:r>
        <w:t xml:space="preserve">Similarly, access control </w:t>
      </w:r>
      <w:r w:rsidR="001E5D64">
        <w:t xml:space="preserve">for LTE differentiates between </w:t>
      </w:r>
      <w:r w:rsidR="00CC6C31">
        <w:t xml:space="preserve">establishment of RRC </w:t>
      </w:r>
      <w:r w:rsidR="00A95DCC">
        <w:t xml:space="preserve">connection for </w:t>
      </w:r>
      <w:r w:rsidR="001E5D64">
        <w:t xml:space="preserve">emergency </w:t>
      </w:r>
      <w:r w:rsidR="00B00B52">
        <w:t xml:space="preserve">calls and </w:t>
      </w:r>
      <w:r w:rsidR="00225000">
        <w:t>other cases</w:t>
      </w:r>
      <w:r w:rsidR="00E61BDA">
        <w:t>, whereas NB-IoT does not</w:t>
      </w:r>
      <w:r w:rsidR="009A5CC8">
        <w:t xml:space="preserve"> </w:t>
      </w:r>
      <w:r w:rsidR="009A5CC8">
        <w:fldChar w:fldCharType="begin"/>
      </w:r>
      <w:r w:rsidR="009A5CC8">
        <w:instrText xml:space="preserve"> REF _Ref183528034 \r \h </w:instrText>
      </w:r>
      <w:r w:rsidR="009A5CC8">
        <w:fldChar w:fldCharType="separate"/>
      </w:r>
      <w:r w:rsidR="009A5CC8">
        <w:t>[7]</w:t>
      </w:r>
      <w:r w:rsidR="009A5CC8">
        <w:fldChar w:fldCharType="end"/>
      </w:r>
      <w:r w:rsidR="009A5CC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23782" w14:paraId="5647F778" w14:textId="77777777" w:rsidTr="00B23782">
        <w:tc>
          <w:tcPr>
            <w:tcW w:w="9855" w:type="dxa"/>
          </w:tcPr>
          <w:p w14:paraId="7E4F21AD" w14:textId="77777777" w:rsidR="00B23782" w:rsidRPr="00B23782" w:rsidRDefault="00B23782" w:rsidP="00B237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ja-JP"/>
              </w:rPr>
            </w:pPr>
            <w:r w:rsidRPr="00B23782">
              <w:rPr>
                <w:lang w:eastAsia="ja-JP"/>
              </w:rPr>
              <w:t>Except for NB-IoT, upon initiation of the procedure, if the UE is connected to EPC, the UE shall:</w:t>
            </w:r>
          </w:p>
          <w:p w14:paraId="173465B1" w14:textId="59A37868" w:rsidR="00B23782" w:rsidRPr="00B23782" w:rsidRDefault="00357B52" w:rsidP="00B108F8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[…]</w:t>
            </w:r>
          </w:p>
          <w:p w14:paraId="502DE382" w14:textId="77777777" w:rsidR="00B23782" w:rsidRPr="00B23782" w:rsidRDefault="00B23782" w:rsidP="00B2378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ja-JP"/>
              </w:rPr>
            </w:pPr>
            <w:r w:rsidRPr="00B23782">
              <w:rPr>
                <w:lang w:eastAsia="ja-JP"/>
              </w:rPr>
              <w:t>1&gt;</w:t>
            </w:r>
            <w:r w:rsidRPr="00B23782">
              <w:rPr>
                <w:lang w:eastAsia="ja-JP"/>
              </w:rPr>
              <w:tab/>
              <w:t xml:space="preserve">else if the UE is establishing the RRC connection for </w:t>
            </w:r>
            <w:r w:rsidRPr="00B23782">
              <w:rPr>
                <w:highlight w:val="yellow"/>
                <w:lang w:eastAsia="ja-JP"/>
              </w:rPr>
              <w:t>emergency calls</w:t>
            </w:r>
            <w:r w:rsidRPr="00B23782">
              <w:rPr>
                <w:lang w:eastAsia="ja-JP"/>
              </w:rPr>
              <w:t>:</w:t>
            </w:r>
          </w:p>
          <w:p w14:paraId="0B7DD283" w14:textId="77777777" w:rsidR="00B23782" w:rsidRPr="00B23782" w:rsidRDefault="00B23782" w:rsidP="00B2378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eastAsia="ja-JP"/>
              </w:rPr>
            </w:pPr>
            <w:r w:rsidRPr="00B23782">
              <w:rPr>
                <w:lang w:eastAsia="ja-JP"/>
              </w:rPr>
              <w:t>2&gt;</w:t>
            </w:r>
            <w:r w:rsidRPr="00B23782">
              <w:rPr>
                <w:lang w:eastAsia="ja-JP"/>
              </w:rPr>
              <w:tab/>
              <w:t xml:space="preserve">if </w:t>
            </w:r>
            <w:r w:rsidRPr="00B23782">
              <w:rPr>
                <w:i/>
                <w:iCs/>
                <w:lang w:eastAsia="ja-JP"/>
              </w:rPr>
              <w:t>SystemInformationBlockType2</w:t>
            </w:r>
            <w:r w:rsidRPr="00B23782">
              <w:rPr>
                <w:lang w:eastAsia="ja-JP"/>
              </w:rPr>
              <w:t xml:space="preserve"> includes the </w:t>
            </w:r>
            <w:r w:rsidRPr="00B23782">
              <w:rPr>
                <w:i/>
                <w:iCs/>
                <w:lang w:eastAsia="ja-JP"/>
              </w:rPr>
              <w:t>ac-</w:t>
            </w:r>
            <w:proofErr w:type="spellStart"/>
            <w:r w:rsidRPr="00B23782">
              <w:rPr>
                <w:i/>
                <w:iCs/>
                <w:lang w:eastAsia="ja-JP"/>
              </w:rPr>
              <w:t>BarringInfo</w:t>
            </w:r>
            <w:proofErr w:type="spellEnd"/>
            <w:r w:rsidRPr="00B23782">
              <w:rPr>
                <w:iCs/>
                <w:lang w:eastAsia="ja-JP"/>
              </w:rPr>
              <w:t>:</w:t>
            </w:r>
          </w:p>
          <w:p w14:paraId="7501AEB9" w14:textId="77777777" w:rsidR="00B23782" w:rsidRPr="00B23782" w:rsidRDefault="00B23782" w:rsidP="00B23782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lang w:eastAsia="ja-JP"/>
              </w:rPr>
            </w:pPr>
            <w:r w:rsidRPr="00B23782">
              <w:rPr>
                <w:lang w:eastAsia="ja-JP"/>
              </w:rPr>
              <w:t>3&gt;</w:t>
            </w:r>
            <w:r w:rsidRPr="00B23782">
              <w:rPr>
                <w:lang w:eastAsia="ja-JP"/>
              </w:rPr>
              <w:tab/>
              <w:t xml:space="preserve">if the </w:t>
            </w:r>
            <w:r w:rsidRPr="00B23782">
              <w:rPr>
                <w:i/>
                <w:highlight w:val="yellow"/>
                <w:lang w:eastAsia="ja-JP"/>
              </w:rPr>
              <w:t>ac-</w:t>
            </w:r>
            <w:proofErr w:type="spellStart"/>
            <w:r w:rsidRPr="00B23782">
              <w:rPr>
                <w:i/>
                <w:highlight w:val="yellow"/>
                <w:lang w:eastAsia="ja-JP"/>
              </w:rPr>
              <w:t>BarringForEmergency</w:t>
            </w:r>
            <w:proofErr w:type="spellEnd"/>
            <w:r w:rsidRPr="00B23782">
              <w:rPr>
                <w:lang w:eastAsia="ja-JP"/>
              </w:rPr>
              <w:t xml:space="preserve"> is set to </w:t>
            </w:r>
            <w:r w:rsidRPr="00B23782">
              <w:rPr>
                <w:i/>
                <w:lang w:eastAsia="ja-JP"/>
              </w:rPr>
              <w:t>TRUE</w:t>
            </w:r>
            <w:r w:rsidRPr="00B23782">
              <w:rPr>
                <w:lang w:eastAsia="ja-JP"/>
              </w:rPr>
              <w:t>:</w:t>
            </w:r>
          </w:p>
          <w:p w14:paraId="76A5EB7C" w14:textId="11A077D6" w:rsidR="00B23782" w:rsidRDefault="00B108F8" w:rsidP="005A5150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[…]</w:t>
            </w:r>
          </w:p>
        </w:tc>
      </w:tr>
    </w:tbl>
    <w:p w14:paraId="7E68E1E5" w14:textId="1E6C08C0" w:rsidR="00BF44CA" w:rsidRDefault="00BF44CA" w:rsidP="00334523">
      <w:pPr>
        <w:pStyle w:val="BodyText"/>
        <w:spacing w:before="240"/>
        <w:jc w:val="both"/>
        <w:rPr>
          <w:b/>
          <w:bCs/>
        </w:rPr>
      </w:pPr>
      <w:r w:rsidRPr="002564CF">
        <w:rPr>
          <w:b/>
          <w:bCs/>
        </w:rPr>
        <w:t>Proposal</w:t>
      </w:r>
      <w:r w:rsidR="0088559E">
        <w:rPr>
          <w:b/>
          <w:bCs/>
        </w:rPr>
        <w:t xml:space="preserve"> 1</w:t>
      </w:r>
      <w:r w:rsidRPr="002564CF">
        <w:rPr>
          <w:b/>
          <w:bCs/>
        </w:rPr>
        <w:t xml:space="preserve">: Specify </w:t>
      </w:r>
      <w:r>
        <w:rPr>
          <w:b/>
          <w:bCs/>
        </w:rPr>
        <w:t xml:space="preserve">RAN </w:t>
      </w:r>
      <w:r w:rsidRPr="002564CF">
        <w:rPr>
          <w:b/>
          <w:bCs/>
        </w:rPr>
        <w:t xml:space="preserve">support for voice </w:t>
      </w:r>
      <w:r>
        <w:rPr>
          <w:b/>
          <w:bCs/>
        </w:rPr>
        <w:t xml:space="preserve">over IoT-NTN </w:t>
      </w:r>
      <w:r w:rsidR="005A4E75">
        <w:rPr>
          <w:b/>
          <w:bCs/>
        </w:rPr>
        <w:t xml:space="preserve">by NB-IoT </w:t>
      </w:r>
      <w:r>
        <w:rPr>
          <w:b/>
          <w:bCs/>
        </w:rPr>
        <w:t xml:space="preserve">for GEO satellites, including </w:t>
      </w:r>
      <w:r w:rsidR="009A5351">
        <w:rPr>
          <w:b/>
          <w:bCs/>
        </w:rPr>
        <w:t>i</w:t>
      </w:r>
      <w:r w:rsidRPr="002564CF">
        <w:rPr>
          <w:b/>
          <w:bCs/>
        </w:rPr>
        <w:t>nitial access and RRC connection procedures</w:t>
      </w:r>
      <w:r w:rsidR="00782C04">
        <w:rPr>
          <w:b/>
          <w:bCs/>
        </w:rPr>
        <w:t>. If supported by</w:t>
      </w:r>
      <w:r w:rsidRPr="002564CF">
        <w:rPr>
          <w:b/>
          <w:bCs/>
        </w:rPr>
        <w:t xml:space="preserve"> SA2, </w:t>
      </w:r>
      <w:r w:rsidR="00A1555C">
        <w:rPr>
          <w:b/>
          <w:bCs/>
        </w:rPr>
        <w:t xml:space="preserve">specify support </w:t>
      </w:r>
      <w:r w:rsidRPr="002564CF">
        <w:rPr>
          <w:b/>
          <w:bCs/>
        </w:rPr>
        <w:t>for emergency</w:t>
      </w:r>
      <w:r w:rsidR="00A1555C">
        <w:rPr>
          <w:b/>
          <w:bCs/>
        </w:rPr>
        <w:t xml:space="preserve"> too</w:t>
      </w:r>
      <w:r w:rsidRPr="002564CF">
        <w:rPr>
          <w:b/>
          <w:bCs/>
        </w:rPr>
        <w:t>.</w:t>
      </w:r>
    </w:p>
    <w:p w14:paraId="552A050A" w14:textId="5306EF5D" w:rsidR="000F0C0A" w:rsidRDefault="009D695E" w:rsidP="00F87F70">
      <w:pPr>
        <w:pStyle w:val="BodyText"/>
        <w:jc w:val="both"/>
      </w:pPr>
      <w:r>
        <w:t xml:space="preserve">For </w:t>
      </w:r>
      <w:r w:rsidR="00CC1718">
        <w:t xml:space="preserve">scheduling, we </w:t>
      </w:r>
      <w:r w:rsidR="00C82121">
        <w:t>believe that it is important</w:t>
      </w:r>
      <w:r w:rsidR="00D9065E">
        <w:t xml:space="preserve"> to minimize the </w:t>
      </w:r>
      <w:r w:rsidR="006E5F74">
        <w:t>DL overhead</w:t>
      </w:r>
      <w:r w:rsidR="0041568C">
        <w:t xml:space="preserve"> and maximize the opportunities for UL transmission</w:t>
      </w:r>
      <w:r w:rsidR="000E3810">
        <w:t xml:space="preserve">. </w:t>
      </w:r>
      <w:r w:rsidR="00AD4F00">
        <w:t>We believe that SP</w:t>
      </w:r>
      <w:r w:rsidR="00865D9C">
        <w:t>S</w:t>
      </w:r>
      <w:r w:rsidR="00DA1019">
        <w:t>, which is currently not supported for NB-IoT</w:t>
      </w:r>
      <w:r w:rsidR="00DC2D46">
        <w:t>,</w:t>
      </w:r>
      <w:r w:rsidR="00865D9C">
        <w:t xml:space="preserve"> is an appropriate tool for this purpose</w:t>
      </w:r>
      <w:r w:rsidR="00DC2D46">
        <w:t>.</w:t>
      </w:r>
      <w:r w:rsidR="008B1BF8">
        <w:t xml:space="preserve"> However, </w:t>
      </w:r>
      <w:r w:rsidR="008C0420">
        <w:t xml:space="preserve">we think the </w:t>
      </w:r>
      <w:r w:rsidR="00CB3755">
        <w:t xml:space="preserve">focus in Release 20 </w:t>
      </w:r>
      <w:r w:rsidR="008C0420">
        <w:t xml:space="preserve">should be </w:t>
      </w:r>
      <w:r w:rsidR="006D4807">
        <w:t xml:space="preserve">on </w:t>
      </w:r>
      <w:r w:rsidR="008C0420">
        <w:t xml:space="preserve">GEO satellites, avoiding </w:t>
      </w:r>
      <w:r w:rsidR="007F14D3">
        <w:t>other type of optimizations to address satellite movement, etc.</w:t>
      </w:r>
    </w:p>
    <w:p w14:paraId="1982146C" w14:textId="37D32A1E" w:rsidR="007F14D3" w:rsidRDefault="007F14D3" w:rsidP="00123C8E">
      <w:pPr>
        <w:pStyle w:val="BodyText"/>
        <w:spacing w:before="240"/>
        <w:jc w:val="both"/>
      </w:pPr>
      <w:r w:rsidRPr="002564CF">
        <w:rPr>
          <w:b/>
          <w:bCs/>
        </w:rPr>
        <w:t>Proposal</w:t>
      </w:r>
      <w:r w:rsidR="0088559E">
        <w:rPr>
          <w:b/>
          <w:bCs/>
        </w:rPr>
        <w:t xml:space="preserve"> 2</w:t>
      </w:r>
      <w:r w:rsidRPr="002564CF">
        <w:rPr>
          <w:b/>
          <w:bCs/>
        </w:rPr>
        <w:t xml:space="preserve">: Specify </w:t>
      </w:r>
      <w:r w:rsidR="00BF44CA">
        <w:rPr>
          <w:b/>
          <w:bCs/>
        </w:rPr>
        <w:t xml:space="preserve">RAN </w:t>
      </w:r>
      <w:r w:rsidRPr="002564CF">
        <w:rPr>
          <w:b/>
          <w:bCs/>
        </w:rPr>
        <w:t xml:space="preserve">support for </w:t>
      </w:r>
      <w:r>
        <w:rPr>
          <w:b/>
          <w:bCs/>
        </w:rPr>
        <w:t>semi-persistent scheduling</w:t>
      </w:r>
      <w:r w:rsidR="00123C8E">
        <w:rPr>
          <w:b/>
          <w:bCs/>
        </w:rPr>
        <w:t xml:space="preserve"> for IoT-NTN</w:t>
      </w:r>
      <w:r w:rsidR="005A4E75">
        <w:rPr>
          <w:b/>
          <w:bCs/>
        </w:rPr>
        <w:t xml:space="preserve"> by NB-IoT</w:t>
      </w:r>
      <w:r w:rsidRPr="002564CF">
        <w:rPr>
          <w:b/>
          <w:bCs/>
        </w:rPr>
        <w:t>.</w:t>
      </w:r>
      <w:r w:rsidR="00123C8E">
        <w:rPr>
          <w:b/>
          <w:bCs/>
        </w:rPr>
        <w:t xml:space="preserve"> Specification aspects that are not relevant for GEO satellites are not in scope.</w:t>
      </w:r>
    </w:p>
    <w:p w14:paraId="74C457B2" w14:textId="317CD396" w:rsidR="00C82121" w:rsidRDefault="00DA3698" w:rsidP="00C82121">
      <w:pPr>
        <w:pStyle w:val="Heading2"/>
      </w:pPr>
      <w:r>
        <w:t>Modes for t</w:t>
      </w:r>
      <w:r w:rsidR="00C82121">
        <w:t>ransfer of user plane data</w:t>
      </w:r>
    </w:p>
    <w:p w14:paraId="614F8D69" w14:textId="48C97CC4" w:rsidR="00896897" w:rsidRDefault="009720AA" w:rsidP="00F87F70">
      <w:pPr>
        <w:pStyle w:val="BodyText"/>
        <w:jc w:val="both"/>
      </w:pPr>
      <w:r>
        <w:t>For</w:t>
      </w:r>
      <w:r w:rsidR="00C77DC9">
        <w:t xml:space="preserve"> NB-IoT</w:t>
      </w:r>
      <w:r>
        <w:t>, the specifications support</w:t>
      </w:r>
      <w:r w:rsidR="00C77DC9">
        <w:t xml:space="preserve"> </w:t>
      </w:r>
      <w:r>
        <w:t xml:space="preserve">transfer of </w:t>
      </w:r>
      <w:r w:rsidR="000714D9">
        <w:t xml:space="preserve">user plane </w:t>
      </w:r>
      <w:r>
        <w:t>data in two different modes</w:t>
      </w:r>
      <w:r w:rsidR="003020E8">
        <w:t>:</w:t>
      </w:r>
    </w:p>
    <w:p w14:paraId="1E700187" w14:textId="01303530" w:rsidR="00E200CF" w:rsidRDefault="00DF2C92" w:rsidP="00F87F70">
      <w:pPr>
        <w:pStyle w:val="BodyText"/>
        <w:numPr>
          <w:ilvl w:val="0"/>
          <w:numId w:val="6"/>
        </w:numPr>
        <w:jc w:val="both"/>
      </w:pPr>
      <w:r>
        <w:t>Over CP</w:t>
      </w:r>
      <w:r w:rsidR="007A0507">
        <w:t xml:space="preserve">, </w:t>
      </w:r>
      <w:r>
        <w:t>u</w:t>
      </w:r>
      <w:r w:rsidR="00E200CF">
        <w:t xml:space="preserve">sing NAS </w:t>
      </w:r>
      <w:proofErr w:type="spellStart"/>
      <w:r w:rsidR="00E200CF">
        <w:t>signaling</w:t>
      </w:r>
      <w:proofErr w:type="spellEnd"/>
      <w:r w:rsidR="00E200CF">
        <w:t xml:space="preserve"> between the UE and the MME (</w:t>
      </w:r>
      <w:r w:rsidR="00680E9E" w:rsidRPr="00680E9E">
        <w:t xml:space="preserve">Control Plane </w:t>
      </w:r>
      <w:proofErr w:type="spellStart"/>
      <w:r w:rsidR="00680E9E" w:rsidRPr="00680E9E">
        <w:t>CIoT</w:t>
      </w:r>
      <w:proofErr w:type="spellEnd"/>
      <w:r w:rsidR="00680E9E" w:rsidRPr="00680E9E">
        <w:t xml:space="preserve"> EPS/5GS optimisation </w:t>
      </w:r>
      <w:r w:rsidR="00680E9E">
        <w:t xml:space="preserve">or </w:t>
      </w:r>
      <w:proofErr w:type="spellStart"/>
      <w:r w:rsidR="00E200CF">
        <w:t>DoNAS</w:t>
      </w:r>
      <w:proofErr w:type="spellEnd"/>
      <w:r w:rsidR="00E200CF">
        <w:t>)</w:t>
      </w:r>
    </w:p>
    <w:p w14:paraId="5E552F1E" w14:textId="56565CD4" w:rsidR="00E200CF" w:rsidRDefault="00DF2C92" w:rsidP="00F87F70">
      <w:pPr>
        <w:pStyle w:val="BodyText"/>
        <w:numPr>
          <w:ilvl w:val="0"/>
          <w:numId w:val="6"/>
        </w:numPr>
        <w:jc w:val="both"/>
      </w:pPr>
      <w:r>
        <w:t>Over UP</w:t>
      </w:r>
      <w:r w:rsidR="00680E9E">
        <w:t xml:space="preserve"> (</w:t>
      </w:r>
      <w:r w:rsidR="005C0681" w:rsidRPr="005C0681">
        <w:t xml:space="preserve">User Plane </w:t>
      </w:r>
      <w:proofErr w:type="spellStart"/>
      <w:r w:rsidR="005C0681" w:rsidRPr="005C0681">
        <w:t>CIoT</w:t>
      </w:r>
      <w:proofErr w:type="spellEnd"/>
      <w:r w:rsidR="005C0681" w:rsidRPr="005C0681">
        <w:t xml:space="preserve"> EPS/5GS optimisations</w:t>
      </w:r>
      <w:r w:rsidR="005C0681">
        <w:t>)</w:t>
      </w:r>
    </w:p>
    <w:p w14:paraId="07B61DC2" w14:textId="65A00358" w:rsidR="008C6961" w:rsidRDefault="008C6961" w:rsidP="00F87F70">
      <w:pPr>
        <w:pStyle w:val="BodyText"/>
        <w:jc w:val="both"/>
      </w:pPr>
      <w:r>
        <w:t>In our view</w:t>
      </w:r>
      <w:r w:rsidR="00495028">
        <w:t xml:space="preserve">, </w:t>
      </w:r>
      <w:r w:rsidR="00A2614F">
        <w:t xml:space="preserve">the impact of supporting IMS </w:t>
      </w:r>
      <w:r w:rsidR="00527FE8">
        <w:t>voice on GEO IoT NTN products should be minimized</w:t>
      </w:r>
      <w:r w:rsidR="00F83102">
        <w:t>. This would simplify the introduction of the feature.</w:t>
      </w:r>
      <w:r w:rsidR="00527FE8">
        <w:t xml:space="preserve"> </w:t>
      </w:r>
      <w:r w:rsidR="00263B79">
        <w:t>For existing deployments</w:t>
      </w:r>
      <w:r w:rsidR="001962ED">
        <w:t>, i</w:t>
      </w:r>
      <w:r w:rsidR="00153340">
        <w:t xml:space="preserve">t is undesirable to </w:t>
      </w:r>
      <w:r w:rsidR="00263B79">
        <w:t>have additional requirements on supporting a different mode for conve</w:t>
      </w:r>
      <w:r w:rsidR="001962ED">
        <w:t xml:space="preserve">ying UP data. For this reason, </w:t>
      </w:r>
      <w:r w:rsidR="003A025B">
        <w:t xml:space="preserve">IMS voice support should be </w:t>
      </w:r>
      <w:r w:rsidR="00ED2C56">
        <w:t>possible with both alternatives</w:t>
      </w:r>
      <w:r w:rsidR="00D72530">
        <w:t xml:space="preserve">, </w:t>
      </w:r>
      <w:r w:rsidR="005D24DD">
        <w:t>maintaining</w:t>
      </w:r>
      <w:r w:rsidR="00D72530">
        <w:t xml:space="preserve"> feature parity</w:t>
      </w:r>
      <w:r w:rsidR="005D24DD">
        <w:t>.</w:t>
      </w:r>
    </w:p>
    <w:p w14:paraId="053315A5" w14:textId="1A6634C4" w:rsidR="00ED2C56" w:rsidRDefault="001962ED" w:rsidP="00F87F70">
      <w:pPr>
        <w:pStyle w:val="BodyText"/>
        <w:jc w:val="both"/>
        <w:rPr>
          <w:b/>
          <w:bCs/>
        </w:rPr>
      </w:pPr>
      <w:r w:rsidRPr="526C69E9">
        <w:rPr>
          <w:b/>
          <w:bCs/>
        </w:rPr>
        <w:t>Proposal</w:t>
      </w:r>
      <w:r w:rsidR="00D836B6">
        <w:rPr>
          <w:b/>
          <w:bCs/>
        </w:rPr>
        <w:t xml:space="preserve"> 3</w:t>
      </w:r>
      <w:r w:rsidR="0026738E" w:rsidRPr="526C69E9">
        <w:rPr>
          <w:b/>
          <w:bCs/>
        </w:rPr>
        <w:t>:</w:t>
      </w:r>
      <w:r w:rsidR="00ED2C56" w:rsidRPr="526C69E9">
        <w:rPr>
          <w:b/>
          <w:bCs/>
        </w:rPr>
        <w:t xml:space="preserve"> </w:t>
      </w:r>
      <w:r w:rsidR="007E7E58">
        <w:rPr>
          <w:b/>
          <w:bCs/>
        </w:rPr>
        <w:t>Sup</w:t>
      </w:r>
      <w:r w:rsidR="00866C3C">
        <w:rPr>
          <w:b/>
          <w:bCs/>
        </w:rPr>
        <w:t>p</w:t>
      </w:r>
      <w:r w:rsidR="007E7E58">
        <w:rPr>
          <w:b/>
          <w:bCs/>
        </w:rPr>
        <w:t xml:space="preserve">ort </w:t>
      </w:r>
      <w:r w:rsidR="00ED2C56" w:rsidRPr="526C69E9">
        <w:rPr>
          <w:b/>
          <w:bCs/>
        </w:rPr>
        <w:t>IMS voice over</w:t>
      </w:r>
      <w:r w:rsidR="00527FE8" w:rsidRPr="526C69E9">
        <w:rPr>
          <w:b/>
          <w:bCs/>
        </w:rPr>
        <w:t xml:space="preserve"> GEO IoT</w:t>
      </w:r>
      <w:r w:rsidR="00ED2C56" w:rsidRPr="526C69E9">
        <w:rPr>
          <w:b/>
          <w:bCs/>
        </w:rPr>
        <w:t xml:space="preserve"> </w:t>
      </w:r>
      <w:proofErr w:type="gramStart"/>
      <w:r w:rsidR="00ED2C56" w:rsidRPr="526C69E9">
        <w:rPr>
          <w:b/>
          <w:bCs/>
        </w:rPr>
        <w:t xml:space="preserve">NTN </w:t>
      </w:r>
      <w:r w:rsidR="005A4E75">
        <w:rPr>
          <w:b/>
          <w:bCs/>
        </w:rPr>
        <w:t xml:space="preserve"> by</w:t>
      </w:r>
      <w:proofErr w:type="gramEnd"/>
      <w:r w:rsidR="005A4E75">
        <w:rPr>
          <w:b/>
          <w:bCs/>
        </w:rPr>
        <w:t xml:space="preserve"> NB-IoT </w:t>
      </w:r>
      <w:r w:rsidR="007E7E58">
        <w:rPr>
          <w:b/>
          <w:bCs/>
        </w:rPr>
        <w:t xml:space="preserve">for </w:t>
      </w:r>
      <w:r w:rsidR="00742AA7" w:rsidRPr="526C69E9">
        <w:rPr>
          <w:b/>
          <w:bCs/>
        </w:rPr>
        <w:t>transmission of user data over CP (</w:t>
      </w:r>
      <w:proofErr w:type="spellStart"/>
      <w:r w:rsidR="00742AA7" w:rsidRPr="526C69E9">
        <w:rPr>
          <w:b/>
          <w:bCs/>
        </w:rPr>
        <w:t>DoNAS</w:t>
      </w:r>
      <w:proofErr w:type="spellEnd"/>
      <w:r w:rsidR="00742AA7" w:rsidRPr="526C69E9">
        <w:rPr>
          <w:b/>
          <w:bCs/>
        </w:rPr>
        <w:t xml:space="preserve">) </w:t>
      </w:r>
      <w:r w:rsidR="00B75DAD">
        <w:rPr>
          <w:b/>
          <w:bCs/>
        </w:rPr>
        <w:t>as well as</w:t>
      </w:r>
      <w:r w:rsidR="007E7E58">
        <w:rPr>
          <w:b/>
          <w:bCs/>
        </w:rPr>
        <w:t xml:space="preserve"> </w:t>
      </w:r>
      <w:r w:rsidR="00742AA7" w:rsidRPr="526C69E9">
        <w:rPr>
          <w:b/>
          <w:bCs/>
        </w:rPr>
        <w:t>over UP</w:t>
      </w:r>
      <w:r w:rsidR="0026738E" w:rsidRPr="526C69E9">
        <w:rPr>
          <w:b/>
          <w:bCs/>
        </w:rPr>
        <w:t>.</w:t>
      </w:r>
    </w:p>
    <w:p w14:paraId="6BFE3AB7" w14:textId="4F491E92" w:rsidR="001F6DBE" w:rsidRDefault="001F6DBE" w:rsidP="001F6DBE">
      <w:pPr>
        <w:pStyle w:val="Heading2"/>
      </w:pPr>
      <w:r w:rsidRPr="001F6DBE">
        <w:t>Other impact</w:t>
      </w:r>
    </w:p>
    <w:p w14:paraId="16D9687B" w14:textId="274E7361" w:rsidR="001F6DBE" w:rsidRDefault="00866C3C" w:rsidP="001F6DBE">
      <w:pPr>
        <w:pStyle w:val="BodyText"/>
        <w:jc w:val="both"/>
      </w:pPr>
      <w:r>
        <w:t xml:space="preserve">NB-IoT </w:t>
      </w:r>
      <w:r w:rsidR="001F6DBE">
        <w:t xml:space="preserve">NTN is built on </w:t>
      </w:r>
      <w:r>
        <w:t>terrestrial</w:t>
      </w:r>
      <w:r w:rsidR="001F6DBE">
        <w:t xml:space="preserve"> NB-IoT, which has a reduced set of features compared to LTE or even LTE-M. For example, it lacks mobility support in RRC Connected. Rather than attempting to address these limitations, the work should be restricted to supporting stationary UEs communicating with GEO satellites.</w:t>
      </w:r>
    </w:p>
    <w:p w14:paraId="2D89E717" w14:textId="5F367189" w:rsidR="001F6DBE" w:rsidRDefault="001F6DBE" w:rsidP="001F6DBE">
      <w:pPr>
        <w:pStyle w:val="BodyText"/>
        <w:spacing w:before="240"/>
        <w:jc w:val="both"/>
      </w:pPr>
      <w:r w:rsidRPr="002564CF">
        <w:rPr>
          <w:b/>
          <w:bCs/>
        </w:rPr>
        <w:t>Proposal</w:t>
      </w:r>
      <w:r w:rsidR="00D836B6">
        <w:rPr>
          <w:b/>
          <w:bCs/>
        </w:rPr>
        <w:t xml:space="preserve"> 4</w:t>
      </w:r>
      <w:r w:rsidRPr="002564CF">
        <w:rPr>
          <w:b/>
          <w:bCs/>
        </w:rPr>
        <w:t xml:space="preserve">: </w:t>
      </w:r>
      <w:r>
        <w:rPr>
          <w:b/>
          <w:bCs/>
        </w:rPr>
        <w:t xml:space="preserve">Specification work in RAN WGs is limited to </w:t>
      </w:r>
      <w:r w:rsidRPr="002564CF">
        <w:rPr>
          <w:b/>
          <w:bCs/>
        </w:rPr>
        <w:t>support</w:t>
      </w:r>
      <w:r>
        <w:rPr>
          <w:b/>
          <w:bCs/>
        </w:rPr>
        <w:t>ing stationary UEs communicating over GEO satellites.</w:t>
      </w:r>
    </w:p>
    <w:p w14:paraId="1677C7DF" w14:textId="12CBC980" w:rsidR="00551262" w:rsidRDefault="008D5CBA" w:rsidP="00B445A4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670C0F1F" w14:textId="2959B983" w:rsidR="00E665AE" w:rsidRDefault="00D836B6" w:rsidP="00896C6F">
      <w:pPr>
        <w:pStyle w:val="BodyText"/>
        <w:rPr>
          <w:lang w:val="en-US"/>
        </w:rPr>
      </w:pPr>
      <w:r>
        <w:rPr>
          <w:lang w:val="en-US"/>
        </w:rPr>
        <w:t>In this contribution, we have discussed the RAN aspects of supporting IMS voice over GEO IoT NTN.</w:t>
      </w:r>
    </w:p>
    <w:p w14:paraId="372343AD" w14:textId="77777777" w:rsidR="00A1555C" w:rsidRDefault="00A1555C" w:rsidP="00A1555C">
      <w:pPr>
        <w:pStyle w:val="BodyText"/>
        <w:spacing w:before="240"/>
        <w:jc w:val="both"/>
        <w:rPr>
          <w:b/>
          <w:bCs/>
        </w:rPr>
      </w:pPr>
      <w:r w:rsidRPr="002564CF">
        <w:rPr>
          <w:b/>
          <w:bCs/>
        </w:rPr>
        <w:t>Proposal</w:t>
      </w:r>
      <w:r>
        <w:rPr>
          <w:b/>
          <w:bCs/>
        </w:rPr>
        <w:t xml:space="preserve"> 1</w:t>
      </w:r>
      <w:r w:rsidRPr="002564CF">
        <w:rPr>
          <w:b/>
          <w:bCs/>
        </w:rPr>
        <w:t xml:space="preserve">: Specify </w:t>
      </w:r>
      <w:r>
        <w:rPr>
          <w:b/>
          <w:bCs/>
        </w:rPr>
        <w:t xml:space="preserve">RAN </w:t>
      </w:r>
      <w:r w:rsidRPr="002564CF">
        <w:rPr>
          <w:b/>
          <w:bCs/>
        </w:rPr>
        <w:t xml:space="preserve">support for voice </w:t>
      </w:r>
      <w:r>
        <w:rPr>
          <w:b/>
          <w:bCs/>
        </w:rPr>
        <w:t>over IoT-NTN by NB-IoT for GEO satellites, including i</w:t>
      </w:r>
      <w:r w:rsidRPr="002564CF">
        <w:rPr>
          <w:b/>
          <w:bCs/>
        </w:rPr>
        <w:t>nitial access and RRC connection procedures</w:t>
      </w:r>
      <w:r>
        <w:rPr>
          <w:b/>
          <w:bCs/>
        </w:rPr>
        <w:t>. If supported by</w:t>
      </w:r>
      <w:r w:rsidRPr="002564CF">
        <w:rPr>
          <w:b/>
          <w:bCs/>
        </w:rPr>
        <w:t xml:space="preserve"> SA2, </w:t>
      </w:r>
      <w:r>
        <w:rPr>
          <w:b/>
          <w:bCs/>
        </w:rPr>
        <w:t xml:space="preserve">specify support </w:t>
      </w:r>
      <w:r w:rsidRPr="002564CF">
        <w:rPr>
          <w:b/>
          <w:bCs/>
        </w:rPr>
        <w:t>for emergency</w:t>
      </w:r>
      <w:r>
        <w:rPr>
          <w:b/>
          <w:bCs/>
        </w:rPr>
        <w:t xml:space="preserve"> too</w:t>
      </w:r>
      <w:r w:rsidRPr="002564CF">
        <w:rPr>
          <w:b/>
          <w:bCs/>
        </w:rPr>
        <w:t>.</w:t>
      </w:r>
    </w:p>
    <w:p w14:paraId="4915C742" w14:textId="77777777" w:rsidR="00D836B6" w:rsidRDefault="00D836B6" w:rsidP="00612A8A">
      <w:pPr>
        <w:pStyle w:val="BodyText"/>
        <w:spacing w:before="240"/>
        <w:jc w:val="both"/>
      </w:pPr>
      <w:r w:rsidRPr="002564CF">
        <w:rPr>
          <w:b/>
          <w:bCs/>
        </w:rPr>
        <w:lastRenderedPageBreak/>
        <w:t>Proposal</w:t>
      </w:r>
      <w:r>
        <w:rPr>
          <w:b/>
          <w:bCs/>
        </w:rPr>
        <w:t xml:space="preserve"> 2</w:t>
      </w:r>
      <w:r w:rsidRPr="002564CF">
        <w:rPr>
          <w:b/>
          <w:bCs/>
        </w:rPr>
        <w:t xml:space="preserve">: Specify </w:t>
      </w:r>
      <w:r>
        <w:rPr>
          <w:b/>
          <w:bCs/>
        </w:rPr>
        <w:t xml:space="preserve">RAN </w:t>
      </w:r>
      <w:r w:rsidRPr="002564CF">
        <w:rPr>
          <w:b/>
          <w:bCs/>
        </w:rPr>
        <w:t xml:space="preserve">support for </w:t>
      </w:r>
      <w:r>
        <w:rPr>
          <w:b/>
          <w:bCs/>
        </w:rPr>
        <w:t>semi-persistent scheduling for IoT-NTN by NB-IoT</w:t>
      </w:r>
      <w:r w:rsidRPr="002564CF">
        <w:rPr>
          <w:b/>
          <w:bCs/>
        </w:rPr>
        <w:t>.</w:t>
      </w:r>
      <w:r>
        <w:rPr>
          <w:b/>
          <w:bCs/>
        </w:rPr>
        <w:t xml:space="preserve"> Specification aspects that are not relevant for GEO satellites are not in scope.</w:t>
      </w:r>
    </w:p>
    <w:p w14:paraId="350FFC03" w14:textId="77777777" w:rsidR="00D836B6" w:rsidRDefault="00D836B6" w:rsidP="00612A8A">
      <w:pPr>
        <w:pStyle w:val="BodyText"/>
        <w:spacing w:after="0"/>
        <w:jc w:val="both"/>
        <w:rPr>
          <w:b/>
          <w:bCs/>
        </w:rPr>
      </w:pPr>
      <w:r w:rsidRPr="526C69E9">
        <w:rPr>
          <w:b/>
          <w:bCs/>
        </w:rPr>
        <w:t>Proposal</w:t>
      </w:r>
      <w:r>
        <w:rPr>
          <w:b/>
          <w:bCs/>
        </w:rPr>
        <w:t xml:space="preserve"> 3</w:t>
      </w:r>
      <w:r w:rsidRPr="526C69E9">
        <w:rPr>
          <w:b/>
          <w:bCs/>
        </w:rPr>
        <w:t xml:space="preserve">: </w:t>
      </w:r>
      <w:r>
        <w:rPr>
          <w:b/>
          <w:bCs/>
        </w:rPr>
        <w:t xml:space="preserve">Support </w:t>
      </w:r>
      <w:r w:rsidRPr="526C69E9">
        <w:rPr>
          <w:b/>
          <w:bCs/>
        </w:rPr>
        <w:t xml:space="preserve">IMS voice over GEO IoT </w:t>
      </w:r>
      <w:proofErr w:type="gramStart"/>
      <w:r w:rsidRPr="526C69E9">
        <w:rPr>
          <w:b/>
          <w:bCs/>
        </w:rPr>
        <w:t xml:space="preserve">NTN </w:t>
      </w:r>
      <w:r>
        <w:rPr>
          <w:b/>
          <w:bCs/>
        </w:rPr>
        <w:t xml:space="preserve"> by</w:t>
      </w:r>
      <w:proofErr w:type="gramEnd"/>
      <w:r>
        <w:rPr>
          <w:b/>
          <w:bCs/>
        </w:rPr>
        <w:t xml:space="preserve"> NB-IoT for </w:t>
      </w:r>
      <w:r w:rsidRPr="526C69E9">
        <w:rPr>
          <w:b/>
          <w:bCs/>
        </w:rPr>
        <w:t>transmission of user data over CP (</w:t>
      </w:r>
      <w:proofErr w:type="spellStart"/>
      <w:r w:rsidRPr="526C69E9">
        <w:rPr>
          <w:b/>
          <w:bCs/>
        </w:rPr>
        <w:t>DoNAS</w:t>
      </w:r>
      <w:proofErr w:type="spellEnd"/>
      <w:r w:rsidRPr="526C69E9">
        <w:rPr>
          <w:b/>
          <w:bCs/>
        </w:rPr>
        <w:t xml:space="preserve">) </w:t>
      </w:r>
      <w:r>
        <w:rPr>
          <w:b/>
          <w:bCs/>
        </w:rPr>
        <w:t xml:space="preserve">as well as </w:t>
      </w:r>
      <w:r w:rsidRPr="526C69E9">
        <w:rPr>
          <w:b/>
          <w:bCs/>
        </w:rPr>
        <w:t>over UP.</w:t>
      </w:r>
    </w:p>
    <w:p w14:paraId="4F6DC61A" w14:textId="42BA24A3" w:rsidR="00D836B6" w:rsidRPr="00B445A4" w:rsidRDefault="00D836B6" w:rsidP="00612A8A">
      <w:pPr>
        <w:pStyle w:val="BodyText"/>
        <w:spacing w:before="240"/>
        <w:jc w:val="both"/>
        <w:rPr>
          <w:lang w:val="en-US"/>
        </w:rPr>
      </w:pPr>
      <w:r w:rsidRPr="002564CF">
        <w:rPr>
          <w:b/>
          <w:bCs/>
        </w:rPr>
        <w:t>Proposal</w:t>
      </w:r>
      <w:r>
        <w:rPr>
          <w:b/>
          <w:bCs/>
        </w:rPr>
        <w:t xml:space="preserve"> 4</w:t>
      </w:r>
      <w:r w:rsidRPr="002564CF">
        <w:rPr>
          <w:b/>
          <w:bCs/>
        </w:rPr>
        <w:t xml:space="preserve">: </w:t>
      </w:r>
      <w:r>
        <w:rPr>
          <w:b/>
          <w:bCs/>
        </w:rPr>
        <w:t xml:space="preserve">Specification work in RAN WGs is limited to </w:t>
      </w:r>
      <w:r w:rsidRPr="002564CF">
        <w:rPr>
          <w:b/>
          <w:bCs/>
        </w:rPr>
        <w:t>support</w:t>
      </w:r>
      <w:r>
        <w:rPr>
          <w:b/>
          <w:bCs/>
        </w:rPr>
        <w:t>ing stationary UEs communicating over GEO satellites.</w:t>
      </w:r>
    </w:p>
    <w:p w14:paraId="5F0B496A" w14:textId="77777777" w:rsidR="00D466E4" w:rsidRPr="009177A5" w:rsidRDefault="00D466E4" w:rsidP="00D466E4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2715210A" w14:textId="3B1BC75F" w:rsidR="000C0855" w:rsidRDefault="00EE61B7" w:rsidP="00574BFB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29" w:name="_Ref182909688"/>
      <w:r>
        <w:rPr>
          <w:lang w:val="en-US"/>
        </w:rPr>
        <w:t xml:space="preserve">3GPP SA WG1, </w:t>
      </w:r>
      <w:r w:rsidRPr="00EE61B7">
        <w:rPr>
          <w:lang w:val="en-US"/>
        </w:rPr>
        <w:t>SP-240495</w:t>
      </w:r>
      <w:r w:rsidR="000C344F">
        <w:rPr>
          <w:lang w:val="en-US"/>
        </w:rPr>
        <w:t xml:space="preserve"> – “</w:t>
      </w:r>
      <w:r w:rsidR="000C344F" w:rsidRPr="000C344F">
        <w:rPr>
          <w:lang w:val="en-US"/>
        </w:rPr>
        <w:t>New SID: Study on satellite access - Phase 4</w:t>
      </w:r>
      <w:r w:rsidR="000C344F">
        <w:rPr>
          <w:lang w:val="en-US"/>
        </w:rPr>
        <w:t>”, Maastricht, Netherlands, 19-22 March 2024.</w:t>
      </w:r>
      <w:bookmarkEnd w:id="29"/>
    </w:p>
    <w:p w14:paraId="7B1FAC2E" w14:textId="5F8F9178" w:rsidR="00CC3E43" w:rsidRDefault="00CC3E43" w:rsidP="00E02C97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30" w:name="_Ref182909677"/>
      <w:r w:rsidRPr="006103A2">
        <w:rPr>
          <w:lang w:val="en-US"/>
        </w:rPr>
        <w:t>TS</w:t>
      </w:r>
      <w:r w:rsidR="008D08BF" w:rsidRPr="006103A2">
        <w:rPr>
          <w:lang w:val="en-US"/>
        </w:rPr>
        <w:t xml:space="preserve"> 22.887, “</w:t>
      </w:r>
      <w:r w:rsidR="006103A2" w:rsidRPr="006103A2">
        <w:rPr>
          <w:lang w:val="en-US"/>
        </w:rPr>
        <w:t xml:space="preserve">3rd Generation Partnership Project; </w:t>
      </w:r>
      <w:r w:rsidR="00401692" w:rsidRPr="006103A2">
        <w:rPr>
          <w:lang w:val="en-US"/>
        </w:rPr>
        <w:t>Technical Specification Group Services and System Aspects;</w:t>
      </w:r>
      <w:r w:rsidR="006103A2" w:rsidRPr="006103A2">
        <w:rPr>
          <w:lang w:val="en-US"/>
        </w:rPr>
        <w:t xml:space="preserve"> </w:t>
      </w:r>
      <w:r w:rsidR="00401692" w:rsidRPr="006103A2">
        <w:rPr>
          <w:lang w:val="en-US"/>
        </w:rPr>
        <w:t>Study on satellite access - Phase 4;</w:t>
      </w:r>
      <w:r w:rsidR="008D08BF" w:rsidRPr="006103A2">
        <w:rPr>
          <w:lang w:val="en-US"/>
        </w:rPr>
        <w:t>”</w:t>
      </w:r>
      <w:bookmarkEnd w:id="30"/>
      <w:r w:rsidR="006103A2">
        <w:rPr>
          <w:lang w:val="en-US"/>
        </w:rPr>
        <w:t xml:space="preserve"> V0.2.0</w:t>
      </w:r>
    </w:p>
    <w:p w14:paraId="1E0EEA8E" w14:textId="764C04BA" w:rsidR="00DA5081" w:rsidRDefault="009D0B38" w:rsidP="00E02C97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31" w:name="_Ref183509695"/>
      <w:r>
        <w:rPr>
          <w:lang w:val="en-US"/>
        </w:rPr>
        <w:t xml:space="preserve">Vivo et al, </w:t>
      </w:r>
      <w:r w:rsidR="00DA5081" w:rsidRPr="00DA5081">
        <w:rPr>
          <w:lang w:val="en-US"/>
        </w:rPr>
        <w:t>S1-244889</w:t>
      </w:r>
      <w:r>
        <w:rPr>
          <w:lang w:val="en-US"/>
        </w:rPr>
        <w:t xml:space="preserve">, </w:t>
      </w:r>
      <w:r w:rsidR="002E1E29">
        <w:rPr>
          <w:lang w:val="en-US"/>
        </w:rPr>
        <w:t>“</w:t>
      </w:r>
      <w:r w:rsidR="002E1E29" w:rsidRPr="002E1E29">
        <w:rPr>
          <w:lang w:val="en-US"/>
        </w:rPr>
        <w:t>Consolidation proposal on single use case IMS Voice Call using GEO satellite access</w:t>
      </w:r>
      <w:r w:rsidR="002E1E29">
        <w:rPr>
          <w:lang w:val="en-US"/>
        </w:rPr>
        <w:t>”</w:t>
      </w:r>
      <w:r w:rsidR="00AF222C">
        <w:rPr>
          <w:lang w:val="en-US"/>
        </w:rPr>
        <w:t>,</w:t>
      </w:r>
      <w:r w:rsidR="00A9099A">
        <w:rPr>
          <w:lang w:val="en-US"/>
        </w:rPr>
        <w:t xml:space="preserve"> </w:t>
      </w:r>
      <w:r w:rsidR="00A9099A" w:rsidRPr="00A9099A">
        <w:rPr>
          <w:lang w:val="en-US"/>
        </w:rPr>
        <w:t>3GPP TSG-SA WG1 Meeting #108</w:t>
      </w:r>
      <w:r w:rsidR="00A9099A">
        <w:rPr>
          <w:lang w:val="en-US"/>
        </w:rPr>
        <w:t>,</w:t>
      </w:r>
      <w:r w:rsidR="00AF222C">
        <w:rPr>
          <w:lang w:val="en-US"/>
        </w:rPr>
        <w:t xml:space="preserve"> </w:t>
      </w:r>
      <w:r w:rsidR="00AF222C" w:rsidRPr="00AF222C">
        <w:rPr>
          <w:lang w:val="en-US"/>
        </w:rPr>
        <w:t>Nov. 18 – 22, 2024, Orlando, USA</w:t>
      </w:r>
      <w:bookmarkEnd w:id="31"/>
    </w:p>
    <w:p w14:paraId="7E47873C" w14:textId="798A9316" w:rsidR="00741B83" w:rsidRDefault="00636D9C" w:rsidP="00E02C97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32" w:name="_Ref182918129"/>
      <w:r>
        <w:rPr>
          <w:lang w:val="en-US"/>
        </w:rPr>
        <w:t>Vivo et al.</w:t>
      </w:r>
      <w:r w:rsidR="007D6F2F">
        <w:rPr>
          <w:lang w:val="en-US"/>
        </w:rPr>
        <w:t>,</w:t>
      </w:r>
      <w:r>
        <w:rPr>
          <w:lang w:val="en-US"/>
        </w:rPr>
        <w:t xml:space="preserve"> </w:t>
      </w:r>
      <w:r w:rsidRPr="00636D9C">
        <w:rPr>
          <w:lang w:val="en-US"/>
        </w:rPr>
        <w:t>S2-2412197</w:t>
      </w:r>
      <w:r w:rsidR="00440F93">
        <w:rPr>
          <w:lang w:val="en-US"/>
        </w:rPr>
        <w:t>, “</w:t>
      </w:r>
      <w:r w:rsidR="00440F93" w:rsidRPr="00440F93">
        <w:rPr>
          <w:lang w:val="en-US"/>
        </w:rPr>
        <w:t xml:space="preserve">Study on IMS voice call using GEO satellite </w:t>
      </w:r>
      <w:proofErr w:type="gramStart"/>
      <w:r w:rsidR="00440F93" w:rsidRPr="00440F93">
        <w:rPr>
          <w:lang w:val="en-US"/>
        </w:rPr>
        <w:t>access</w:t>
      </w:r>
      <w:proofErr w:type="gramEnd"/>
      <w:r w:rsidR="00440F93">
        <w:rPr>
          <w:lang w:val="en-US"/>
        </w:rPr>
        <w:t>”</w:t>
      </w:r>
      <w:bookmarkEnd w:id="32"/>
    </w:p>
    <w:p w14:paraId="6DB0AAFE" w14:textId="235DEB44" w:rsidR="007D6F2F" w:rsidRDefault="007D6F2F" w:rsidP="00CE235E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Vivo et al., </w:t>
      </w:r>
      <w:r w:rsidR="00CE235E" w:rsidRPr="00CE235E">
        <w:rPr>
          <w:lang w:val="en-US"/>
        </w:rPr>
        <w:t>S1-241247</w:t>
      </w:r>
      <w:r w:rsidR="00CE235E">
        <w:rPr>
          <w:lang w:val="en-US"/>
        </w:rPr>
        <w:t>, “</w:t>
      </w:r>
      <w:r w:rsidRPr="007D6F2F">
        <w:rPr>
          <w:lang w:val="en-US"/>
        </w:rPr>
        <w:t xml:space="preserve">Discussion paper on IMS voice call using GEO satellite </w:t>
      </w:r>
      <w:proofErr w:type="gramStart"/>
      <w:r w:rsidRPr="007D6F2F">
        <w:rPr>
          <w:lang w:val="en-US"/>
        </w:rPr>
        <w:t>access</w:t>
      </w:r>
      <w:proofErr w:type="gramEnd"/>
      <w:r w:rsidR="00CE235E">
        <w:rPr>
          <w:lang w:val="en-US"/>
        </w:rPr>
        <w:t>”</w:t>
      </w:r>
    </w:p>
    <w:p w14:paraId="50530660" w14:textId="61075EF4" w:rsidR="00ED30CB" w:rsidRDefault="00ED30CB" w:rsidP="00CE235E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proofErr w:type="spellStart"/>
      <w:r>
        <w:rPr>
          <w:lang w:val="en-US"/>
        </w:rPr>
        <w:t>MediaTeK</w:t>
      </w:r>
      <w:proofErr w:type="spellEnd"/>
      <w:r>
        <w:rPr>
          <w:lang w:val="en-US"/>
        </w:rPr>
        <w:t xml:space="preserve">, </w:t>
      </w:r>
      <w:r w:rsidRPr="00ED30CB">
        <w:rPr>
          <w:lang w:val="en-US"/>
        </w:rPr>
        <w:t>RP-242397</w:t>
      </w:r>
      <w:r>
        <w:rPr>
          <w:lang w:val="en-US"/>
        </w:rPr>
        <w:t>, “</w:t>
      </w:r>
      <w:r w:rsidR="00C04E9A" w:rsidRPr="00C04E9A">
        <w:rPr>
          <w:lang w:val="en-US"/>
        </w:rPr>
        <w:t>Revised WID on Non-Terrestrial Networks (NTN) for Internet of Things (IoT) Phase 3</w:t>
      </w:r>
      <w:r>
        <w:rPr>
          <w:lang w:val="en-US"/>
        </w:rPr>
        <w:t>”</w:t>
      </w:r>
      <w:r w:rsidR="00DC7D89">
        <w:rPr>
          <w:lang w:val="en-US"/>
        </w:rPr>
        <w:t xml:space="preserve">, </w:t>
      </w:r>
      <w:r w:rsidR="00D6787C" w:rsidRPr="00D6787C">
        <w:rPr>
          <w:lang w:val="en-US"/>
        </w:rPr>
        <w:t>3GPP TSG RAN Meeting #105</w:t>
      </w:r>
      <w:r w:rsidR="00D6787C">
        <w:rPr>
          <w:lang w:val="en-US"/>
        </w:rPr>
        <w:t xml:space="preserve">, </w:t>
      </w:r>
      <w:r w:rsidR="00DC7D89" w:rsidRPr="00DC7D89">
        <w:rPr>
          <w:lang w:val="en-US"/>
        </w:rPr>
        <w:t>Melbourne, Australia, September 9-12, 2024</w:t>
      </w:r>
    </w:p>
    <w:p w14:paraId="63034717" w14:textId="734FB183" w:rsidR="00153EF1" w:rsidRPr="00C645A3" w:rsidRDefault="00C645A3" w:rsidP="00E466E8">
      <w:pPr>
        <w:pStyle w:val="EX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33" w:name="_Ref183528034"/>
      <w:r w:rsidRPr="00C645A3">
        <w:rPr>
          <w:lang w:val="en-US"/>
        </w:rPr>
        <w:t xml:space="preserve">TS 36.331, “3rd Generation Partnership Project; Technical Specification Group Radio Access Network; Evolved Universal Terrestrial Radio Access (E-UTRA); Radio Resource Control (RRC); Protocol </w:t>
      </w:r>
      <w:proofErr w:type="gramStart"/>
      <w:r w:rsidRPr="00C645A3">
        <w:rPr>
          <w:lang w:val="en-US"/>
        </w:rPr>
        <w:t>specification</w:t>
      </w:r>
      <w:proofErr w:type="gramEnd"/>
      <w:r>
        <w:rPr>
          <w:lang w:val="en-US"/>
        </w:rPr>
        <w:t>”</w:t>
      </w:r>
      <w:bookmarkEnd w:id="33"/>
    </w:p>
    <w:sectPr w:rsidR="00153EF1" w:rsidRPr="00C645A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5C8B7" w14:textId="77777777" w:rsidR="00986142" w:rsidRDefault="00986142">
      <w:r>
        <w:separator/>
      </w:r>
    </w:p>
  </w:endnote>
  <w:endnote w:type="continuationSeparator" w:id="0">
    <w:p w14:paraId="18BA1F6E" w14:textId="77777777" w:rsidR="00986142" w:rsidRDefault="00986142">
      <w:r>
        <w:continuationSeparator/>
      </w:r>
    </w:p>
  </w:endnote>
  <w:endnote w:type="continuationNotice" w:id="1">
    <w:p w14:paraId="411B1D4E" w14:textId="77777777" w:rsidR="00986142" w:rsidRDefault="009861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A21A0" w14:textId="77777777" w:rsidR="00986142" w:rsidRDefault="00986142">
      <w:r>
        <w:separator/>
      </w:r>
    </w:p>
  </w:footnote>
  <w:footnote w:type="continuationSeparator" w:id="0">
    <w:p w14:paraId="13E69E7A" w14:textId="77777777" w:rsidR="00986142" w:rsidRDefault="00986142">
      <w:r>
        <w:continuationSeparator/>
      </w:r>
    </w:p>
  </w:footnote>
  <w:footnote w:type="continuationNotice" w:id="1">
    <w:p w14:paraId="572C7554" w14:textId="77777777" w:rsidR="00986142" w:rsidRDefault="009861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51FC8"/>
    <w:multiLevelType w:val="hybridMultilevel"/>
    <w:tmpl w:val="E788F30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A2A58"/>
    <w:multiLevelType w:val="hybridMultilevel"/>
    <w:tmpl w:val="53903CC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1C71A78"/>
    <w:multiLevelType w:val="hybridMultilevel"/>
    <w:tmpl w:val="460C869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F870F0C"/>
    <w:multiLevelType w:val="hybridMultilevel"/>
    <w:tmpl w:val="DF009A6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D1229A4"/>
    <w:multiLevelType w:val="hybridMultilevel"/>
    <w:tmpl w:val="5C385DC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8D6F2C"/>
    <w:multiLevelType w:val="hybridMultilevel"/>
    <w:tmpl w:val="91D073B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5420704">
    <w:abstractNumId w:val="6"/>
  </w:num>
  <w:num w:numId="2" w16cid:durableId="14700366">
    <w:abstractNumId w:val="9"/>
  </w:num>
  <w:num w:numId="3" w16cid:durableId="1254628713">
    <w:abstractNumId w:val="4"/>
  </w:num>
  <w:num w:numId="4" w16cid:durableId="789205157">
    <w:abstractNumId w:val="1"/>
  </w:num>
  <w:num w:numId="5" w16cid:durableId="1810972703">
    <w:abstractNumId w:val="5"/>
  </w:num>
  <w:num w:numId="6" w16cid:durableId="824397325">
    <w:abstractNumId w:val="0"/>
  </w:num>
  <w:num w:numId="7" w16cid:durableId="111674166">
    <w:abstractNumId w:val="8"/>
  </w:num>
  <w:num w:numId="8" w16cid:durableId="880169182">
    <w:abstractNumId w:val="3"/>
  </w:num>
  <w:num w:numId="9" w16cid:durableId="827283540">
    <w:abstractNumId w:val="10"/>
  </w:num>
  <w:num w:numId="10" w16cid:durableId="745490170">
    <w:abstractNumId w:val="2"/>
  </w:num>
  <w:num w:numId="11" w16cid:durableId="1077439272">
    <w:abstractNumId w:val="7"/>
  </w:num>
  <w:num w:numId="12" w16cid:durableId="84011901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58"/>
    <w:rsid w:val="00007875"/>
    <w:rsid w:val="00010C16"/>
    <w:rsid w:val="00011776"/>
    <w:rsid w:val="000120C2"/>
    <w:rsid w:val="00012EE6"/>
    <w:rsid w:val="00016886"/>
    <w:rsid w:val="00016CA3"/>
    <w:rsid w:val="00022B48"/>
    <w:rsid w:val="000237D7"/>
    <w:rsid w:val="000237F0"/>
    <w:rsid w:val="00024AC0"/>
    <w:rsid w:val="00026D65"/>
    <w:rsid w:val="000272F6"/>
    <w:rsid w:val="00031075"/>
    <w:rsid w:val="000319BB"/>
    <w:rsid w:val="00037BA8"/>
    <w:rsid w:val="00042684"/>
    <w:rsid w:val="00042BFD"/>
    <w:rsid w:val="00044D24"/>
    <w:rsid w:val="000463AC"/>
    <w:rsid w:val="00047F45"/>
    <w:rsid w:val="00051AD0"/>
    <w:rsid w:val="0005396F"/>
    <w:rsid w:val="0005718B"/>
    <w:rsid w:val="0006072E"/>
    <w:rsid w:val="00062CD7"/>
    <w:rsid w:val="00063B5C"/>
    <w:rsid w:val="00067B1B"/>
    <w:rsid w:val="000714D9"/>
    <w:rsid w:val="00077733"/>
    <w:rsid w:val="00077C61"/>
    <w:rsid w:val="00080BB6"/>
    <w:rsid w:val="00080ECB"/>
    <w:rsid w:val="000853E4"/>
    <w:rsid w:val="00096D9C"/>
    <w:rsid w:val="000A13BB"/>
    <w:rsid w:val="000A3DB6"/>
    <w:rsid w:val="000A5706"/>
    <w:rsid w:val="000B0400"/>
    <w:rsid w:val="000C0308"/>
    <w:rsid w:val="000C0855"/>
    <w:rsid w:val="000C2711"/>
    <w:rsid w:val="000C344F"/>
    <w:rsid w:val="000C50C0"/>
    <w:rsid w:val="000C5F61"/>
    <w:rsid w:val="000D0D50"/>
    <w:rsid w:val="000D1055"/>
    <w:rsid w:val="000D6F23"/>
    <w:rsid w:val="000E3810"/>
    <w:rsid w:val="000E5D87"/>
    <w:rsid w:val="000E6AF1"/>
    <w:rsid w:val="000F048B"/>
    <w:rsid w:val="000F08F9"/>
    <w:rsid w:val="000F0C0A"/>
    <w:rsid w:val="000F1261"/>
    <w:rsid w:val="000F3CE2"/>
    <w:rsid w:val="000F41F1"/>
    <w:rsid w:val="000F48A5"/>
    <w:rsid w:val="000F5B18"/>
    <w:rsid w:val="000F69E6"/>
    <w:rsid w:val="000F7F74"/>
    <w:rsid w:val="0010279D"/>
    <w:rsid w:val="00113182"/>
    <w:rsid w:val="001168CC"/>
    <w:rsid w:val="00121BCF"/>
    <w:rsid w:val="00123C8E"/>
    <w:rsid w:val="00124AB3"/>
    <w:rsid w:val="001260A0"/>
    <w:rsid w:val="00131741"/>
    <w:rsid w:val="00133064"/>
    <w:rsid w:val="00133B5A"/>
    <w:rsid w:val="00134CFA"/>
    <w:rsid w:val="0013507A"/>
    <w:rsid w:val="001357BA"/>
    <w:rsid w:val="00136403"/>
    <w:rsid w:val="00141126"/>
    <w:rsid w:val="00145FEF"/>
    <w:rsid w:val="00146AB7"/>
    <w:rsid w:val="0015134D"/>
    <w:rsid w:val="00153340"/>
    <w:rsid w:val="00153EF1"/>
    <w:rsid w:val="00163220"/>
    <w:rsid w:val="001638B9"/>
    <w:rsid w:val="00166C84"/>
    <w:rsid w:val="00166D2E"/>
    <w:rsid w:val="00172FC1"/>
    <w:rsid w:val="00174101"/>
    <w:rsid w:val="0018037E"/>
    <w:rsid w:val="00181130"/>
    <w:rsid w:val="00183FD6"/>
    <w:rsid w:val="00184BCA"/>
    <w:rsid w:val="00186284"/>
    <w:rsid w:val="00186510"/>
    <w:rsid w:val="00187095"/>
    <w:rsid w:val="0018764B"/>
    <w:rsid w:val="001909A3"/>
    <w:rsid w:val="0019110F"/>
    <w:rsid w:val="001962ED"/>
    <w:rsid w:val="001A01EA"/>
    <w:rsid w:val="001A0598"/>
    <w:rsid w:val="001A15CB"/>
    <w:rsid w:val="001B2B7D"/>
    <w:rsid w:val="001B507D"/>
    <w:rsid w:val="001C4B69"/>
    <w:rsid w:val="001C633D"/>
    <w:rsid w:val="001C6AF5"/>
    <w:rsid w:val="001C758F"/>
    <w:rsid w:val="001D3C93"/>
    <w:rsid w:val="001D46A7"/>
    <w:rsid w:val="001D720A"/>
    <w:rsid w:val="001E2406"/>
    <w:rsid w:val="001E37D0"/>
    <w:rsid w:val="001E5D64"/>
    <w:rsid w:val="001E75CB"/>
    <w:rsid w:val="001E7A9E"/>
    <w:rsid w:val="001F6DBE"/>
    <w:rsid w:val="0020370A"/>
    <w:rsid w:val="00205FAC"/>
    <w:rsid w:val="002115FB"/>
    <w:rsid w:val="0021189D"/>
    <w:rsid w:val="00225000"/>
    <w:rsid w:val="0022554B"/>
    <w:rsid w:val="00225C5D"/>
    <w:rsid w:val="002263C6"/>
    <w:rsid w:val="00237340"/>
    <w:rsid w:val="002374EE"/>
    <w:rsid w:val="00237983"/>
    <w:rsid w:val="00243CE4"/>
    <w:rsid w:val="00246998"/>
    <w:rsid w:val="00246D7A"/>
    <w:rsid w:val="00252392"/>
    <w:rsid w:val="00255771"/>
    <w:rsid w:val="00255AA5"/>
    <w:rsid w:val="002564CF"/>
    <w:rsid w:val="00263B79"/>
    <w:rsid w:val="00264AD9"/>
    <w:rsid w:val="00265D42"/>
    <w:rsid w:val="00266CEE"/>
    <w:rsid w:val="0026738E"/>
    <w:rsid w:val="002717C2"/>
    <w:rsid w:val="00272990"/>
    <w:rsid w:val="00276825"/>
    <w:rsid w:val="0028078F"/>
    <w:rsid w:val="002819B8"/>
    <w:rsid w:val="00281DE1"/>
    <w:rsid w:val="00284413"/>
    <w:rsid w:val="00290314"/>
    <w:rsid w:val="00290443"/>
    <w:rsid w:val="00294CF5"/>
    <w:rsid w:val="00295C9F"/>
    <w:rsid w:val="002A0088"/>
    <w:rsid w:val="002A0785"/>
    <w:rsid w:val="002A118B"/>
    <w:rsid w:val="002A33CA"/>
    <w:rsid w:val="002A4267"/>
    <w:rsid w:val="002B3C59"/>
    <w:rsid w:val="002B6B5E"/>
    <w:rsid w:val="002B7643"/>
    <w:rsid w:val="002C05EC"/>
    <w:rsid w:val="002C233C"/>
    <w:rsid w:val="002C342C"/>
    <w:rsid w:val="002C5FC7"/>
    <w:rsid w:val="002C781B"/>
    <w:rsid w:val="002D0A95"/>
    <w:rsid w:val="002D2AE3"/>
    <w:rsid w:val="002D2D54"/>
    <w:rsid w:val="002D5FD8"/>
    <w:rsid w:val="002E0ADA"/>
    <w:rsid w:val="002E17D3"/>
    <w:rsid w:val="002E1E29"/>
    <w:rsid w:val="002E34DA"/>
    <w:rsid w:val="002E3BE6"/>
    <w:rsid w:val="002E3E1A"/>
    <w:rsid w:val="002F37BD"/>
    <w:rsid w:val="002F58A2"/>
    <w:rsid w:val="002F612D"/>
    <w:rsid w:val="002F7B6E"/>
    <w:rsid w:val="0030050B"/>
    <w:rsid w:val="003020E8"/>
    <w:rsid w:val="00302EFB"/>
    <w:rsid w:val="003046F6"/>
    <w:rsid w:val="00304E78"/>
    <w:rsid w:val="00306ED0"/>
    <w:rsid w:val="003072B4"/>
    <w:rsid w:val="00314711"/>
    <w:rsid w:val="00314EDE"/>
    <w:rsid w:val="00316B7D"/>
    <w:rsid w:val="00320346"/>
    <w:rsid w:val="00320679"/>
    <w:rsid w:val="00325A5A"/>
    <w:rsid w:val="00326A41"/>
    <w:rsid w:val="003271A7"/>
    <w:rsid w:val="0033016E"/>
    <w:rsid w:val="00334523"/>
    <w:rsid w:val="003401E9"/>
    <w:rsid w:val="00345BFE"/>
    <w:rsid w:val="00347B9D"/>
    <w:rsid w:val="00351D46"/>
    <w:rsid w:val="00352980"/>
    <w:rsid w:val="00353C85"/>
    <w:rsid w:val="00353D53"/>
    <w:rsid w:val="00357AB4"/>
    <w:rsid w:val="00357B52"/>
    <w:rsid w:val="00361503"/>
    <w:rsid w:val="003615C4"/>
    <w:rsid w:val="003646FC"/>
    <w:rsid w:val="00366695"/>
    <w:rsid w:val="003673C9"/>
    <w:rsid w:val="00367E2B"/>
    <w:rsid w:val="003710C4"/>
    <w:rsid w:val="003714F2"/>
    <w:rsid w:val="00371C29"/>
    <w:rsid w:val="003739C5"/>
    <w:rsid w:val="00376953"/>
    <w:rsid w:val="00377E84"/>
    <w:rsid w:val="003909D2"/>
    <w:rsid w:val="00390BBB"/>
    <w:rsid w:val="00397363"/>
    <w:rsid w:val="00397389"/>
    <w:rsid w:val="003A025B"/>
    <w:rsid w:val="003A0A3F"/>
    <w:rsid w:val="003A1FA9"/>
    <w:rsid w:val="003A40DE"/>
    <w:rsid w:val="003A46EB"/>
    <w:rsid w:val="003A6C88"/>
    <w:rsid w:val="003A71D6"/>
    <w:rsid w:val="003B23F8"/>
    <w:rsid w:val="003B48F2"/>
    <w:rsid w:val="003B5A89"/>
    <w:rsid w:val="003B708D"/>
    <w:rsid w:val="003C0934"/>
    <w:rsid w:val="003C4CC5"/>
    <w:rsid w:val="003C6850"/>
    <w:rsid w:val="003D084C"/>
    <w:rsid w:val="003D0A46"/>
    <w:rsid w:val="003D3111"/>
    <w:rsid w:val="003E5256"/>
    <w:rsid w:val="003F1412"/>
    <w:rsid w:val="003F72FF"/>
    <w:rsid w:val="00401692"/>
    <w:rsid w:val="004017E5"/>
    <w:rsid w:val="00403B74"/>
    <w:rsid w:val="00405C7C"/>
    <w:rsid w:val="00405CA1"/>
    <w:rsid w:val="00413E02"/>
    <w:rsid w:val="0041568C"/>
    <w:rsid w:val="00415CAA"/>
    <w:rsid w:val="00416E4B"/>
    <w:rsid w:val="00422F31"/>
    <w:rsid w:val="00424087"/>
    <w:rsid w:val="00425637"/>
    <w:rsid w:val="0042633B"/>
    <w:rsid w:val="00431D7D"/>
    <w:rsid w:val="0043565D"/>
    <w:rsid w:val="00440F93"/>
    <w:rsid w:val="00442274"/>
    <w:rsid w:val="0044598B"/>
    <w:rsid w:val="0044655B"/>
    <w:rsid w:val="00454F80"/>
    <w:rsid w:val="0045630F"/>
    <w:rsid w:val="00457506"/>
    <w:rsid w:val="0046404C"/>
    <w:rsid w:val="0046633E"/>
    <w:rsid w:val="004672AB"/>
    <w:rsid w:val="00470C29"/>
    <w:rsid w:val="00472F1D"/>
    <w:rsid w:val="00480B55"/>
    <w:rsid w:val="00482DCD"/>
    <w:rsid w:val="00485098"/>
    <w:rsid w:val="004859D7"/>
    <w:rsid w:val="004867E9"/>
    <w:rsid w:val="004908D8"/>
    <w:rsid w:val="004926AD"/>
    <w:rsid w:val="00493527"/>
    <w:rsid w:val="00494B09"/>
    <w:rsid w:val="00495028"/>
    <w:rsid w:val="00496500"/>
    <w:rsid w:val="004A0574"/>
    <w:rsid w:val="004A1F0E"/>
    <w:rsid w:val="004A31C5"/>
    <w:rsid w:val="004A5264"/>
    <w:rsid w:val="004A5351"/>
    <w:rsid w:val="004A56CE"/>
    <w:rsid w:val="004A67B6"/>
    <w:rsid w:val="004A71C1"/>
    <w:rsid w:val="004B04AD"/>
    <w:rsid w:val="004B3B0B"/>
    <w:rsid w:val="004B53F0"/>
    <w:rsid w:val="004B737A"/>
    <w:rsid w:val="004C1A3D"/>
    <w:rsid w:val="004C2987"/>
    <w:rsid w:val="004C701B"/>
    <w:rsid w:val="004D0491"/>
    <w:rsid w:val="004D134B"/>
    <w:rsid w:val="004D2914"/>
    <w:rsid w:val="004D48AA"/>
    <w:rsid w:val="004D48EC"/>
    <w:rsid w:val="004E6006"/>
    <w:rsid w:val="004F0707"/>
    <w:rsid w:val="004F30DE"/>
    <w:rsid w:val="00501377"/>
    <w:rsid w:val="00502A40"/>
    <w:rsid w:val="005070D4"/>
    <w:rsid w:val="005119F1"/>
    <w:rsid w:val="0051509A"/>
    <w:rsid w:val="0051599E"/>
    <w:rsid w:val="005163CE"/>
    <w:rsid w:val="00516626"/>
    <w:rsid w:val="00520D4E"/>
    <w:rsid w:val="0052206F"/>
    <w:rsid w:val="0052219E"/>
    <w:rsid w:val="00524C96"/>
    <w:rsid w:val="005271FB"/>
    <w:rsid w:val="00527FE8"/>
    <w:rsid w:val="005316F6"/>
    <w:rsid w:val="0053645D"/>
    <w:rsid w:val="00542393"/>
    <w:rsid w:val="00544ACD"/>
    <w:rsid w:val="005454B0"/>
    <w:rsid w:val="00545B40"/>
    <w:rsid w:val="00546E6A"/>
    <w:rsid w:val="005474F0"/>
    <w:rsid w:val="00551262"/>
    <w:rsid w:val="00552900"/>
    <w:rsid w:val="00553FC2"/>
    <w:rsid w:val="00554558"/>
    <w:rsid w:val="00565C09"/>
    <w:rsid w:val="00571FDC"/>
    <w:rsid w:val="00574BFB"/>
    <w:rsid w:val="005767DA"/>
    <w:rsid w:val="00580C39"/>
    <w:rsid w:val="00583594"/>
    <w:rsid w:val="00583AA4"/>
    <w:rsid w:val="00586410"/>
    <w:rsid w:val="00592364"/>
    <w:rsid w:val="00593F6C"/>
    <w:rsid w:val="00597D8F"/>
    <w:rsid w:val="005A0588"/>
    <w:rsid w:val="005A0DEF"/>
    <w:rsid w:val="005A44AE"/>
    <w:rsid w:val="005A4ADD"/>
    <w:rsid w:val="005A4E75"/>
    <w:rsid w:val="005A5150"/>
    <w:rsid w:val="005A6088"/>
    <w:rsid w:val="005A6A20"/>
    <w:rsid w:val="005A7A0B"/>
    <w:rsid w:val="005B0E5E"/>
    <w:rsid w:val="005C01CC"/>
    <w:rsid w:val="005C0681"/>
    <w:rsid w:val="005C0C3A"/>
    <w:rsid w:val="005C1703"/>
    <w:rsid w:val="005C432E"/>
    <w:rsid w:val="005C487A"/>
    <w:rsid w:val="005C5EA8"/>
    <w:rsid w:val="005C6557"/>
    <w:rsid w:val="005C6A41"/>
    <w:rsid w:val="005D1D6A"/>
    <w:rsid w:val="005D24DD"/>
    <w:rsid w:val="005D2A94"/>
    <w:rsid w:val="005D2EB7"/>
    <w:rsid w:val="005D3014"/>
    <w:rsid w:val="005D4474"/>
    <w:rsid w:val="005D4E1D"/>
    <w:rsid w:val="005D51DD"/>
    <w:rsid w:val="005D60B4"/>
    <w:rsid w:val="005E0327"/>
    <w:rsid w:val="005E24CC"/>
    <w:rsid w:val="005E70DF"/>
    <w:rsid w:val="005E792F"/>
    <w:rsid w:val="005F0B32"/>
    <w:rsid w:val="005F4F21"/>
    <w:rsid w:val="005F6BB8"/>
    <w:rsid w:val="006011A8"/>
    <w:rsid w:val="00601D7F"/>
    <w:rsid w:val="0060322D"/>
    <w:rsid w:val="00603B78"/>
    <w:rsid w:val="00604C2B"/>
    <w:rsid w:val="006103A2"/>
    <w:rsid w:val="00610FBE"/>
    <w:rsid w:val="006112E8"/>
    <w:rsid w:val="00612921"/>
    <w:rsid w:val="00612A8A"/>
    <w:rsid w:val="006137E3"/>
    <w:rsid w:val="006165DA"/>
    <w:rsid w:val="00617A60"/>
    <w:rsid w:val="0062237B"/>
    <w:rsid w:val="00626F96"/>
    <w:rsid w:val="00627220"/>
    <w:rsid w:val="00630A71"/>
    <w:rsid w:val="0063150A"/>
    <w:rsid w:val="00635BB7"/>
    <w:rsid w:val="00636D9C"/>
    <w:rsid w:val="00637023"/>
    <w:rsid w:val="00637AAA"/>
    <w:rsid w:val="00640BE4"/>
    <w:rsid w:val="0064185A"/>
    <w:rsid w:val="006424D8"/>
    <w:rsid w:val="00643001"/>
    <w:rsid w:val="006431D1"/>
    <w:rsid w:val="00646143"/>
    <w:rsid w:val="0065263A"/>
    <w:rsid w:val="006539BE"/>
    <w:rsid w:val="00655707"/>
    <w:rsid w:val="00656B13"/>
    <w:rsid w:val="006577E0"/>
    <w:rsid w:val="006648A7"/>
    <w:rsid w:val="00666410"/>
    <w:rsid w:val="0067141B"/>
    <w:rsid w:val="00674F79"/>
    <w:rsid w:val="00676AC9"/>
    <w:rsid w:val="00680483"/>
    <w:rsid w:val="00680A9A"/>
    <w:rsid w:val="00680E9E"/>
    <w:rsid w:val="00683D09"/>
    <w:rsid w:val="00685BF9"/>
    <w:rsid w:val="00686687"/>
    <w:rsid w:val="006912DE"/>
    <w:rsid w:val="00691A04"/>
    <w:rsid w:val="006926E0"/>
    <w:rsid w:val="00693F4E"/>
    <w:rsid w:val="00695AD2"/>
    <w:rsid w:val="006A1D96"/>
    <w:rsid w:val="006A61E8"/>
    <w:rsid w:val="006A648F"/>
    <w:rsid w:val="006A7D78"/>
    <w:rsid w:val="006B0700"/>
    <w:rsid w:val="006B2A7B"/>
    <w:rsid w:val="006B503A"/>
    <w:rsid w:val="006B6B5B"/>
    <w:rsid w:val="006B77F9"/>
    <w:rsid w:val="006C32BE"/>
    <w:rsid w:val="006C543A"/>
    <w:rsid w:val="006C545A"/>
    <w:rsid w:val="006D111B"/>
    <w:rsid w:val="006D1494"/>
    <w:rsid w:val="006D4807"/>
    <w:rsid w:val="006D5F54"/>
    <w:rsid w:val="006D6C66"/>
    <w:rsid w:val="006E5F74"/>
    <w:rsid w:val="006F13DC"/>
    <w:rsid w:val="006F1B98"/>
    <w:rsid w:val="006F2E2B"/>
    <w:rsid w:val="006F3C5F"/>
    <w:rsid w:val="007001BD"/>
    <w:rsid w:val="0070106C"/>
    <w:rsid w:val="00701224"/>
    <w:rsid w:val="0070201D"/>
    <w:rsid w:val="007061AB"/>
    <w:rsid w:val="00707518"/>
    <w:rsid w:val="00714C76"/>
    <w:rsid w:val="00716CF2"/>
    <w:rsid w:val="00721E37"/>
    <w:rsid w:val="00724538"/>
    <w:rsid w:val="00730CA1"/>
    <w:rsid w:val="0073432A"/>
    <w:rsid w:val="00737B89"/>
    <w:rsid w:val="00737D4B"/>
    <w:rsid w:val="007416DE"/>
    <w:rsid w:val="00741B83"/>
    <w:rsid w:val="00742AA7"/>
    <w:rsid w:val="00744C35"/>
    <w:rsid w:val="00745365"/>
    <w:rsid w:val="007467A5"/>
    <w:rsid w:val="0074776E"/>
    <w:rsid w:val="00750EF2"/>
    <w:rsid w:val="00751510"/>
    <w:rsid w:val="00751876"/>
    <w:rsid w:val="00752FC5"/>
    <w:rsid w:val="007554CE"/>
    <w:rsid w:val="007652AB"/>
    <w:rsid w:val="0076687C"/>
    <w:rsid w:val="007676C2"/>
    <w:rsid w:val="007743A7"/>
    <w:rsid w:val="00776EF5"/>
    <w:rsid w:val="00782C04"/>
    <w:rsid w:val="00793031"/>
    <w:rsid w:val="007952D8"/>
    <w:rsid w:val="007A0507"/>
    <w:rsid w:val="007A1C49"/>
    <w:rsid w:val="007A2F67"/>
    <w:rsid w:val="007A3D20"/>
    <w:rsid w:val="007C7000"/>
    <w:rsid w:val="007C7DEA"/>
    <w:rsid w:val="007D0693"/>
    <w:rsid w:val="007D4357"/>
    <w:rsid w:val="007D5FF6"/>
    <w:rsid w:val="007D6F2F"/>
    <w:rsid w:val="007D704C"/>
    <w:rsid w:val="007D7213"/>
    <w:rsid w:val="007D7BF8"/>
    <w:rsid w:val="007E1B06"/>
    <w:rsid w:val="007E5B84"/>
    <w:rsid w:val="007E7E58"/>
    <w:rsid w:val="007F14D3"/>
    <w:rsid w:val="007F62CA"/>
    <w:rsid w:val="007F7EAD"/>
    <w:rsid w:val="00801CC7"/>
    <w:rsid w:val="008125D8"/>
    <w:rsid w:val="00813593"/>
    <w:rsid w:val="00813CAA"/>
    <w:rsid w:val="008143CD"/>
    <w:rsid w:val="008228B1"/>
    <w:rsid w:val="00824EA4"/>
    <w:rsid w:val="00831ABB"/>
    <w:rsid w:val="00833972"/>
    <w:rsid w:val="00836B80"/>
    <w:rsid w:val="00842540"/>
    <w:rsid w:val="00843621"/>
    <w:rsid w:val="00860824"/>
    <w:rsid w:val="00861ACA"/>
    <w:rsid w:val="0086504D"/>
    <w:rsid w:val="00865D9C"/>
    <w:rsid w:val="00865DE9"/>
    <w:rsid w:val="00866792"/>
    <w:rsid w:val="00866C3C"/>
    <w:rsid w:val="00873A66"/>
    <w:rsid w:val="008743E1"/>
    <w:rsid w:val="00876057"/>
    <w:rsid w:val="00880030"/>
    <w:rsid w:val="008820FC"/>
    <w:rsid w:val="0088559E"/>
    <w:rsid w:val="008902E7"/>
    <w:rsid w:val="00892A4A"/>
    <w:rsid w:val="00893082"/>
    <w:rsid w:val="00896897"/>
    <w:rsid w:val="00896C6F"/>
    <w:rsid w:val="008974FE"/>
    <w:rsid w:val="008A1752"/>
    <w:rsid w:val="008A2191"/>
    <w:rsid w:val="008B0876"/>
    <w:rsid w:val="008B1BF8"/>
    <w:rsid w:val="008B47AE"/>
    <w:rsid w:val="008C0420"/>
    <w:rsid w:val="008C1AAC"/>
    <w:rsid w:val="008C2128"/>
    <w:rsid w:val="008C48BA"/>
    <w:rsid w:val="008C654B"/>
    <w:rsid w:val="008C6961"/>
    <w:rsid w:val="008C6C65"/>
    <w:rsid w:val="008C7085"/>
    <w:rsid w:val="008C78B4"/>
    <w:rsid w:val="008D08BF"/>
    <w:rsid w:val="008D3D1D"/>
    <w:rsid w:val="008D50B4"/>
    <w:rsid w:val="008D5CBA"/>
    <w:rsid w:val="008D63F9"/>
    <w:rsid w:val="008D7F5B"/>
    <w:rsid w:val="008E438C"/>
    <w:rsid w:val="008F01C8"/>
    <w:rsid w:val="008F3275"/>
    <w:rsid w:val="008F5E1F"/>
    <w:rsid w:val="00900C64"/>
    <w:rsid w:val="009062D0"/>
    <w:rsid w:val="00912141"/>
    <w:rsid w:val="00913C0F"/>
    <w:rsid w:val="00913D84"/>
    <w:rsid w:val="009143EC"/>
    <w:rsid w:val="00914E06"/>
    <w:rsid w:val="009177A5"/>
    <w:rsid w:val="00921BCD"/>
    <w:rsid w:val="009238A3"/>
    <w:rsid w:val="00923CDF"/>
    <w:rsid w:val="00926E5B"/>
    <w:rsid w:val="009322D0"/>
    <w:rsid w:val="00932D13"/>
    <w:rsid w:val="00935BFB"/>
    <w:rsid w:val="00937888"/>
    <w:rsid w:val="00937D9C"/>
    <w:rsid w:val="00940F15"/>
    <w:rsid w:val="00942EF7"/>
    <w:rsid w:val="009467F0"/>
    <w:rsid w:val="009471B6"/>
    <w:rsid w:val="009536A8"/>
    <w:rsid w:val="00953AE4"/>
    <w:rsid w:val="00953F92"/>
    <w:rsid w:val="00954A47"/>
    <w:rsid w:val="00957486"/>
    <w:rsid w:val="00957F12"/>
    <w:rsid w:val="00970462"/>
    <w:rsid w:val="00971586"/>
    <w:rsid w:val="009720AA"/>
    <w:rsid w:val="00976252"/>
    <w:rsid w:val="009815D9"/>
    <w:rsid w:val="00982477"/>
    <w:rsid w:val="00983238"/>
    <w:rsid w:val="00986142"/>
    <w:rsid w:val="00990790"/>
    <w:rsid w:val="00991F65"/>
    <w:rsid w:val="00993AC9"/>
    <w:rsid w:val="009972FA"/>
    <w:rsid w:val="009A04BA"/>
    <w:rsid w:val="009A1BD6"/>
    <w:rsid w:val="009A2A03"/>
    <w:rsid w:val="009A4E07"/>
    <w:rsid w:val="009A5351"/>
    <w:rsid w:val="009A5CC8"/>
    <w:rsid w:val="009A733E"/>
    <w:rsid w:val="009B181A"/>
    <w:rsid w:val="009B23CB"/>
    <w:rsid w:val="009B27AA"/>
    <w:rsid w:val="009B2C82"/>
    <w:rsid w:val="009C09B0"/>
    <w:rsid w:val="009C1154"/>
    <w:rsid w:val="009C1D1E"/>
    <w:rsid w:val="009C1FDB"/>
    <w:rsid w:val="009C29DE"/>
    <w:rsid w:val="009C2C30"/>
    <w:rsid w:val="009C5CE4"/>
    <w:rsid w:val="009D0B38"/>
    <w:rsid w:val="009D695E"/>
    <w:rsid w:val="009D7DE5"/>
    <w:rsid w:val="009E14C5"/>
    <w:rsid w:val="009E60B0"/>
    <w:rsid w:val="009F3723"/>
    <w:rsid w:val="009F7379"/>
    <w:rsid w:val="00A02A2D"/>
    <w:rsid w:val="00A05C82"/>
    <w:rsid w:val="00A1397D"/>
    <w:rsid w:val="00A1555C"/>
    <w:rsid w:val="00A206D0"/>
    <w:rsid w:val="00A2137F"/>
    <w:rsid w:val="00A23568"/>
    <w:rsid w:val="00A25B48"/>
    <w:rsid w:val="00A2614F"/>
    <w:rsid w:val="00A3036A"/>
    <w:rsid w:val="00A33848"/>
    <w:rsid w:val="00A3577A"/>
    <w:rsid w:val="00A42625"/>
    <w:rsid w:val="00A4309D"/>
    <w:rsid w:val="00A50F35"/>
    <w:rsid w:val="00A53365"/>
    <w:rsid w:val="00A54062"/>
    <w:rsid w:val="00A603D8"/>
    <w:rsid w:val="00A610DB"/>
    <w:rsid w:val="00A6681C"/>
    <w:rsid w:val="00A70759"/>
    <w:rsid w:val="00A74397"/>
    <w:rsid w:val="00A75274"/>
    <w:rsid w:val="00A822E6"/>
    <w:rsid w:val="00A83C08"/>
    <w:rsid w:val="00A87E7E"/>
    <w:rsid w:val="00A9099A"/>
    <w:rsid w:val="00A95DCC"/>
    <w:rsid w:val="00A96089"/>
    <w:rsid w:val="00AA0C6A"/>
    <w:rsid w:val="00AA1E2C"/>
    <w:rsid w:val="00AA6436"/>
    <w:rsid w:val="00AA7E70"/>
    <w:rsid w:val="00AB1CBA"/>
    <w:rsid w:val="00AB2BE1"/>
    <w:rsid w:val="00AB4C64"/>
    <w:rsid w:val="00AB4CE0"/>
    <w:rsid w:val="00AB6D1A"/>
    <w:rsid w:val="00AB70AE"/>
    <w:rsid w:val="00AD1AC8"/>
    <w:rsid w:val="00AD4F00"/>
    <w:rsid w:val="00AE060D"/>
    <w:rsid w:val="00AE298E"/>
    <w:rsid w:val="00AE4F55"/>
    <w:rsid w:val="00AE5430"/>
    <w:rsid w:val="00AF222C"/>
    <w:rsid w:val="00AF5A36"/>
    <w:rsid w:val="00AF5CC5"/>
    <w:rsid w:val="00B0059F"/>
    <w:rsid w:val="00B00B52"/>
    <w:rsid w:val="00B03343"/>
    <w:rsid w:val="00B03750"/>
    <w:rsid w:val="00B03D05"/>
    <w:rsid w:val="00B06E95"/>
    <w:rsid w:val="00B07002"/>
    <w:rsid w:val="00B108F8"/>
    <w:rsid w:val="00B13F88"/>
    <w:rsid w:val="00B15BF9"/>
    <w:rsid w:val="00B21890"/>
    <w:rsid w:val="00B228D3"/>
    <w:rsid w:val="00B23782"/>
    <w:rsid w:val="00B241D5"/>
    <w:rsid w:val="00B24CB0"/>
    <w:rsid w:val="00B25238"/>
    <w:rsid w:val="00B26567"/>
    <w:rsid w:val="00B322F4"/>
    <w:rsid w:val="00B340C5"/>
    <w:rsid w:val="00B3465B"/>
    <w:rsid w:val="00B4165B"/>
    <w:rsid w:val="00B4315B"/>
    <w:rsid w:val="00B445A4"/>
    <w:rsid w:val="00B46F28"/>
    <w:rsid w:val="00B520BA"/>
    <w:rsid w:val="00B53051"/>
    <w:rsid w:val="00B53F4B"/>
    <w:rsid w:val="00B55D64"/>
    <w:rsid w:val="00B57752"/>
    <w:rsid w:val="00B63B35"/>
    <w:rsid w:val="00B6425C"/>
    <w:rsid w:val="00B717D0"/>
    <w:rsid w:val="00B72558"/>
    <w:rsid w:val="00B73A1E"/>
    <w:rsid w:val="00B75DAD"/>
    <w:rsid w:val="00B75DD1"/>
    <w:rsid w:val="00B75EC3"/>
    <w:rsid w:val="00B77155"/>
    <w:rsid w:val="00B801AF"/>
    <w:rsid w:val="00B80476"/>
    <w:rsid w:val="00B80C55"/>
    <w:rsid w:val="00B817AD"/>
    <w:rsid w:val="00B9736D"/>
    <w:rsid w:val="00BA0982"/>
    <w:rsid w:val="00BA1219"/>
    <w:rsid w:val="00BA4CAA"/>
    <w:rsid w:val="00BB037F"/>
    <w:rsid w:val="00BC0881"/>
    <w:rsid w:val="00BC1903"/>
    <w:rsid w:val="00BC764F"/>
    <w:rsid w:val="00BD2466"/>
    <w:rsid w:val="00BE4E1A"/>
    <w:rsid w:val="00BF0EB5"/>
    <w:rsid w:val="00BF1F70"/>
    <w:rsid w:val="00BF2D74"/>
    <w:rsid w:val="00BF44CA"/>
    <w:rsid w:val="00BF4694"/>
    <w:rsid w:val="00BF6D50"/>
    <w:rsid w:val="00BF7EDB"/>
    <w:rsid w:val="00C0359B"/>
    <w:rsid w:val="00C04E9A"/>
    <w:rsid w:val="00C1639A"/>
    <w:rsid w:val="00C1649F"/>
    <w:rsid w:val="00C17DFB"/>
    <w:rsid w:val="00C23DCD"/>
    <w:rsid w:val="00C24A6B"/>
    <w:rsid w:val="00C2515D"/>
    <w:rsid w:val="00C2721F"/>
    <w:rsid w:val="00C321C6"/>
    <w:rsid w:val="00C32611"/>
    <w:rsid w:val="00C33C38"/>
    <w:rsid w:val="00C34B23"/>
    <w:rsid w:val="00C3651C"/>
    <w:rsid w:val="00C37A1B"/>
    <w:rsid w:val="00C431BE"/>
    <w:rsid w:val="00C46751"/>
    <w:rsid w:val="00C467E9"/>
    <w:rsid w:val="00C46E81"/>
    <w:rsid w:val="00C50C19"/>
    <w:rsid w:val="00C5182B"/>
    <w:rsid w:val="00C546A8"/>
    <w:rsid w:val="00C5660D"/>
    <w:rsid w:val="00C5779A"/>
    <w:rsid w:val="00C57F27"/>
    <w:rsid w:val="00C617CE"/>
    <w:rsid w:val="00C645A3"/>
    <w:rsid w:val="00C64F46"/>
    <w:rsid w:val="00C6504A"/>
    <w:rsid w:val="00C77DC9"/>
    <w:rsid w:val="00C81023"/>
    <w:rsid w:val="00C811D1"/>
    <w:rsid w:val="00C82121"/>
    <w:rsid w:val="00C8379F"/>
    <w:rsid w:val="00C84FC7"/>
    <w:rsid w:val="00C91A45"/>
    <w:rsid w:val="00C92C40"/>
    <w:rsid w:val="00C93AC6"/>
    <w:rsid w:val="00C9501A"/>
    <w:rsid w:val="00C9791A"/>
    <w:rsid w:val="00C97EF3"/>
    <w:rsid w:val="00CA1269"/>
    <w:rsid w:val="00CA1407"/>
    <w:rsid w:val="00CA243A"/>
    <w:rsid w:val="00CA36DB"/>
    <w:rsid w:val="00CA762C"/>
    <w:rsid w:val="00CB3755"/>
    <w:rsid w:val="00CB6253"/>
    <w:rsid w:val="00CB751D"/>
    <w:rsid w:val="00CC00BD"/>
    <w:rsid w:val="00CC01E7"/>
    <w:rsid w:val="00CC1718"/>
    <w:rsid w:val="00CC2953"/>
    <w:rsid w:val="00CC3E43"/>
    <w:rsid w:val="00CC4C4C"/>
    <w:rsid w:val="00CC6573"/>
    <w:rsid w:val="00CC6C31"/>
    <w:rsid w:val="00CC73F5"/>
    <w:rsid w:val="00CD0971"/>
    <w:rsid w:val="00CD37F2"/>
    <w:rsid w:val="00CD4443"/>
    <w:rsid w:val="00CD5AB3"/>
    <w:rsid w:val="00CE235E"/>
    <w:rsid w:val="00CE2859"/>
    <w:rsid w:val="00CE2A8E"/>
    <w:rsid w:val="00CE33A7"/>
    <w:rsid w:val="00CE52BD"/>
    <w:rsid w:val="00CE562F"/>
    <w:rsid w:val="00CE5BBA"/>
    <w:rsid w:val="00CF4F27"/>
    <w:rsid w:val="00CF50BE"/>
    <w:rsid w:val="00CF75E9"/>
    <w:rsid w:val="00D009D0"/>
    <w:rsid w:val="00D01D8B"/>
    <w:rsid w:val="00D03A99"/>
    <w:rsid w:val="00D06D85"/>
    <w:rsid w:val="00D07849"/>
    <w:rsid w:val="00D163CD"/>
    <w:rsid w:val="00D16EC3"/>
    <w:rsid w:val="00D2274A"/>
    <w:rsid w:val="00D24D3A"/>
    <w:rsid w:val="00D26B71"/>
    <w:rsid w:val="00D277C3"/>
    <w:rsid w:val="00D319BF"/>
    <w:rsid w:val="00D32522"/>
    <w:rsid w:val="00D3454B"/>
    <w:rsid w:val="00D35BB8"/>
    <w:rsid w:val="00D36718"/>
    <w:rsid w:val="00D4333A"/>
    <w:rsid w:val="00D4373A"/>
    <w:rsid w:val="00D44825"/>
    <w:rsid w:val="00D466E4"/>
    <w:rsid w:val="00D5032C"/>
    <w:rsid w:val="00D5078E"/>
    <w:rsid w:val="00D50A44"/>
    <w:rsid w:val="00D52922"/>
    <w:rsid w:val="00D534DA"/>
    <w:rsid w:val="00D5497D"/>
    <w:rsid w:val="00D57FE7"/>
    <w:rsid w:val="00D6268F"/>
    <w:rsid w:val="00D639C0"/>
    <w:rsid w:val="00D6408E"/>
    <w:rsid w:val="00D646C0"/>
    <w:rsid w:val="00D65C84"/>
    <w:rsid w:val="00D6603E"/>
    <w:rsid w:val="00D66A1B"/>
    <w:rsid w:val="00D6787C"/>
    <w:rsid w:val="00D70691"/>
    <w:rsid w:val="00D72530"/>
    <w:rsid w:val="00D7422E"/>
    <w:rsid w:val="00D74EC5"/>
    <w:rsid w:val="00D8048C"/>
    <w:rsid w:val="00D80CFC"/>
    <w:rsid w:val="00D836B6"/>
    <w:rsid w:val="00D87CC2"/>
    <w:rsid w:val="00D9065E"/>
    <w:rsid w:val="00D90BA7"/>
    <w:rsid w:val="00D92470"/>
    <w:rsid w:val="00D944AB"/>
    <w:rsid w:val="00DA003F"/>
    <w:rsid w:val="00DA01DC"/>
    <w:rsid w:val="00DA1019"/>
    <w:rsid w:val="00DA3698"/>
    <w:rsid w:val="00DA5081"/>
    <w:rsid w:val="00DB25D2"/>
    <w:rsid w:val="00DB56A2"/>
    <w:rsid w:val="00DB6E3E"/>
    <w:rsid w:val="00DC0E1D"/>
    <w:rsid w:val="00DC23D4"/>
    <w:rsid w:val="00DC2851"/>
    <w:rsid w:val="00DC2D46"/>
    <w:rsid w:val="00DC3F66"/>
    <w:rsid w:val="00DC7D89"/>
    <w:rsid w:val="00DE359D"/>
    <w:rsid w:val="00DE3FE9"/>
    <w:rsid w:val="00DE557C"/>
    <w:rsid w:val="00DF1B9B"/>
    <w:rsid w:val="00DF1F60"/>
    <w:rsid w:val="00DF2C92"/>
    <w:rsid w:val="00DF3C29"/>
    <w:rsid w:val="00E02C97"/>
    <w:rsid w:val="00E10A67"/>
    <w:rsid w:val="00E12CF3"/>
    <w:rsid w:val="00E134D9"/>
    <w:rsid w:val="00E200CF"/>
    <w:rsid w:val="00E204D3"/>
    <w:rsid w:val="00E20E66"/>
    <w:rsid w:val="00E25574"/>
    <w:rsid w:val="00E25919"/>
    <w:rsid w:val="00E316F7"/>
    <w:rsid w:val="00E317C8"/>
    <w:rsid w:val="00E34C99"/>
    <w:rsid w:val="00E40660"/>
    <w:rsid w:val="00E44F1D"/>
    <w:rsid w:val="00E465C0"/>
    <w:rsid w:val="00E466E8"/>
    <w:rsid w:val="00E47A57"/>
    <w:rsid w:val="00E5091B"/>
    <w:rsid w:val="00E52110"/>
    <w:rsid w:val="00E5213B"/>
    <w:rsid w:val="00E523AA"/>
    <w:rsid w:val="00E61BDA"/>
    <w:rsid w:val="00E6302A"/>
    <w:rsid w:val="00E64966"/>
    <w:rsid w:val="00E65329"/>
    <w:rsid w:val="00E665AE"/>
    <w:rsid w:val="00E66E09"/>
    <w:rsid w:val="00E67AE2"/>
    <w:rsid w:val="00E707B5"/>
    <w:rsid w:val="00E71A1A"/>
    <w:rsid w:val="00E74116"/>
    <w:rsid w:val="00E82E30"/>
    <w:rsid w:val="00E8425E"/>
    <w:rsid w:val="00E8469D"/>
    <w:rsid w:val="00E85053"/>
    <w:rsid w:val="00E91AA4"/>
    <w:rsid w:val="00E920FE"/>
    <w:rsid w:val="00E9449A"/>
    <w:rsid w:val="00E96D3A"/>
    <w:rsid w:val="00E97B1B"/>
    <w:rsid w:val="00EA602D"/>
    <w:rsid w:val="00EB0860"/>
    <w:rsid w:val="00EB1484"/>
    <w:rsid w:val="00EB20E6"/>
    <w:rsid w:val="00EB2AC9"/>
    <w:rsid w:val="00EB39B7"/>
    <w:rsid w:val="00EB4101"/>
    <w:rsid w:val="00EB7863"/>
    <w:rsid w:val="00EB7A47"/>
    <w:rsid w:val="00EC39D7"/>
    <w:rsid w:val="00EC4D40"/>
    <w:rsid w:val="00ED2C56"/>
    <w:rsid w:val="00ED30CB"/>
    <w:rsid w:val="00ED38E0"/>
    <w:rsid w:val="00ED57E7"/>
    <w:rsid w:val="00ED5A1F"/>
    <w:rsid w:val="00ED5EC6"/>
    <w:rsid w:val="00ED64F7"/>
    <w:rsid w:val="00ED70F9"/>
    <w:rsid w:val="00EE316F"/>
    <w:rsid w:val="00EE32C0"/>
    <w:rsid w:val="00EE61B7"/>
    <w:rsid w:val="00EF0BC3"/>
    <w:rsid w:val="00EF2017"/>
    <w:rsid w:val="00EF250F"/>
    <w:rsid w:val="00EF3DC7"/>
    <w:rsid w:val="00EF3FD3"/>
    <w:rsid w:val="00EF6313"/>
    <w:rsid w:val="00F00133"/>
    <w:rsid w:val="00F02E97"/>
    <w:rsid w:val="00F030E8"/>
    <w:rsid w:val="00F0336F"/>
    <w:rsid w:val="00F057D7"/>
    <w:rsid w:val="00F06C5C"/>
    <w:rsid w:val="00F07E88"/>
    <w:rsid w:val="00F10B2B"/>
    <w:rsid w:val="00F11F98"/>
    <w:rsid w:val="00F308AC"/>
    <w:rsid w:val="00F32056"/>
    <w:rsid w:val="00F3371C"/>
    <w:rsid w:val="00F34C74"/>
    <w:rsid w:val="00F350CB"/>
    <w:rsid w:val="00F3523E"/>
    <w:rsid w:val="00F3592A"/>
    <w:rsid w:val="00F3636E"/>
    <w:rsid w:val="00F36CAA"/>
    <w:rsid w:val="00F4035F"/>
    <w:rsid w:val="00F4078D"/>
    <w:rsid w:val="00F4258C"/>
    <w:rsid w:val="00F51A48"/>
    <w:rsid w:val="00F56778"/>
    <w:rsid w:val="00F6148F"/>
    <w:rsid w:val="00F6291E"/>
    <w:rsid w:val="00F645EE"/>
    <w:rsid w:val="00F660AB"/>
    <w:rsid w:val="00F66C10"/>
    <w:rsid w:val="00F67625"/>
    <w:rsid w:val="00F701EF"/>
    <w:rsid w:val="00F70FAC"/>
    <w:rsid w:val="00F72A29"/>
    <w:rsid w:val="00F737E5"/>
    <w:rsid w:val="00F76389"/>
    <w:rsid w:val="00F76429"/>
    <w:rsid w:val="00F76768"/>
    <w:rsid w:val="00F83102"/>
    <w:rsid w:val="00F8357F"/>
    <w:rsid w:val="00F83D14"/>
    <w:rsid w:val="00F8519F"/>
    <w:rsid w:val="00F87F70"/>
    <w:rsid w:val="00F9069E"/>
    <w:rsid w:val="00F910FB"/>
    <w:rsid w:val="00F91D18"/>
    <w:rsid w:val="00F92094"/>
    <w:rsid w:val="00F922D2"/>
    <w:rsid w:val="00F92360"/>
    <w:rsid w:val="00F947AD"/>
    <w:rsid w:val="00F969DA"/>
    <w:rsid w:val="00FA0E83"/>
    <w:rsid w:val="00FA2835"/>
    <w:rsid w:val="00FA41BC"/>
    <w:rsid w:val="00FA5FF0"/>
    <w:rsid w:val="00FA74B9"/>
    <w:rsid w:val="00FB43BF"/>
    <w:rsid w:val="00FB43FF"/>
    <w:rsid w:val="00FB62E3"/>
    <w:rsid w:val="00FB7834"/>
    <w:rsid w:val="00FC43EE"/>
    <w:rsid w:val="00FC4794"/>
    <w:rsid w:val="00FC65AC"/>
    <w:rsid w:val="00FD2BAD"/>
    <w:rsid w:val="00FD2D4A"/>
    <w:rsid w:val="00FE50AA"/>
    <w:rsid w:val="00FE6B9D"/>
    <w:rsid w:val="00FF2308"/>
    <w:rsid w:val="00FF3119"/>
    <w:rsid w:val="00FF3907"/>
    <w:rsid w:val="00FF5A5B"/>
    <w:rsid w:val="00FF71A8"/>
    <w:rsid w:val="02777601"/>
    <w:rsid w:val="0312E92C"/>
    <w:rsid w:val="1BB2E045"/>
    <w:rsid w:val="27E70582"/>
    <w:rsid w:val="412CC15C"/>
    <w:rsid w:val="4B9266B7"/>
    <w:rsid w:val="526C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757B8"/>
  <w15:chartTrackingRefBased/>
  <w15:docId w15:val="{8D663A53-3A5C-4997-B899-7757FDA13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CBA"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133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3064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3064"/>
    <w:rPr>
      <w:rFonts w:ascii="Arial" w:hAnsi="Arial"/>
      <w:b/>
      <w:bCs/>
      <w:lang w:val="en-GB" w:eastAsia="en-US"/>
    </w:rPr>
  </w:style>
  <w:style w:type="paragraph" w:customStyle="1" w:styleId="enumlev1">
    <w:name w:val="enumlev1"/>
    <w:basedOn w:val="Normal"/>
    <w:link w:val="enumlev1Char"/>
    <w:qFormat/>
    <w:rsid w:val="00B2656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enumlev1Char">
    <w:name w:val="enumlev1 Char"/>
    <w:link w:val="enumlev1"/>
    <w:qFormat/>
    <w:locked/>
    <w:rsid w:val="00B26567"/>
    <w:rPr>
      <w:sz w:val="24"/>
      <w:lang w:val="en-GB" w:eastAsia="en-US"/>
    </w:rPr>
  </w:style>
  <w:style w:type="paragraph" w:customStyle="1" w:styleId="enumlev2">
    <w:name w:val="enumlev2"/>
    <w:basedOn w:val="enumlev1"/>
    <w:rsid w:val="00C84FC7"/>
    <w:pPr>
      <w:ind w:left="1871" w:hanging="737"/>
    </w:pPr>
  </w:style>
  <w:style w:type="paragraph" w:customStyle="1" w:styleId="Tabletext">
    <w:name w:val="Table_text"/>
    <w:basedOn w:val="Normal"/>
    <w:link w:val="TabletextChar"/>
    <w:rsid w:val="00C84FC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link w:val="TableheadChar"/>
    <w:rsid w:val="00C84FC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84FC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Figuretitle">
    <w:name w:val="Figure_title"/>
    <w:basedOn w:val="Normal"/>
    <w:next w:val="Normal"/>
    <w:link w:val="FiguretitleChar"/>
    <w:rsid w:val="00C84FC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FiguretitleChar">
    <w:name w:val="Figure_title Char"/>
    <w:link w:val="Figuretitle"/>
    <w:rsid w:val="00C84FC7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C84FC7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C84FC7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C84FC7"/>
    <w:rPr>
      <w:lang w:val="en-GB" w:eastAsia="en-US"/>
    </w:rPr>
  </w:style>
  <w:style w:type="paragraph" w:styleId="Revision">
    <w:name w:val="Revision"/>
    <w:hidden/>
    <w:uiPriority w:val="99"/>
    <w:semiHidden/>
    <w:rsid w:val="004C701B"/>
    <w:rPr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993AC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8F9"/>
    <w:rPr>
      <w:color w:val="2B579A"/>
      <w:shd w:val="clear" w:color="auto" w:fill="E1DFDD"/>
    </w:rPr>
  </w:style>
  <w:style w:type="paragraph" w:customStyle="1" w:styleId="Reftext">
    <w:name w:val="Ref_text"/>
    <w:basedOn w:val="Normal"/>
    <w:rsid w:val="00B46F2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1134" w:hanging="1134"/>
      <w:textAlignment w:val="baseline"/>
    </w:pPr>
    <w:rPr>
      <w:sz w:val="24"/>
    </w:rPr>
  </w:style>
  <w:style w:type="paragraph" w:styleId="NoteHeading">
    <w:name w:val="Note Heading"/>
    <w:basedOn w:val="Normal"/>
    <w:next w:val="Normal"/>
    <w:link w:val="NoteHeadingChar"/>
    <w:rsid w:val="002E3BE6"/>
  </w:style>
  <w:style w:type="character" w:customStyle="1" w:styleId="NoteHeadingChar">
    <w:name w:val="Note Heading Char"/>
    <w:basedOn w:val="DefaultParagraphFont"/>
    <w:link w:val="NoteHeading"/>
    <w:rsid w:val="002E3BE6"/>
    <w:rPr>
      <w:lang w:val="en-GB" w:eastAsia="en-US"/>
    </w:rPr>
  </w:style>
  <w:style w:type="paragraph" w:customStyle="1" w:styleId="Note">
    <w:name w:val="Note"/>
    <w:basedOn w:val="Normal"/>
    <w:next w:val="Normal"/>
    <w:rsid w:val="002E3BE6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sz w:val="24"/>
    </w:rPr>
  </w:style>
  <w:style w:type="paragraph" w:customStyle="1" w:styleId="FigureNo">
    <w:name w:val="Figure_No"/>
    <w:basedOn w:val="Normal"/>
    <w:next w:val="Normal"/>
    <w:rsid w:val="002E3BE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styleId="ListParagraph">
    <w:name w:val="List Paragraph"/>
    <w:aliases w:val="符号列表,列出段落2,lp1,List Paragraph1,目录4,·ûºÅÁÐ±í,¡¤?o?¨¢D¡À¨ª,?¡è?o?¡§¡éD?¨¤¡§a,??¨¨?o??¡ì?¨¦D?¡§¡è?¡ìa,??¡§¡§?o???¨¬?¡§|D??¡ì?¨¨??¨¬a,???¡ì?¡ì?o???¡§???¡ì|D???¨¬?¡§¡§??¡§?a,????¨¬??¨¬?o????¡ì????¨¬|D???¡§???¡ì?¡ì???¡ì?a,?,列出段落1,·?o?áD±í,Ä¿Â¼4"/>
    <w:basedOn w:val="Normal"/>
    <w:link w:val="ListParagraphChar"/>
    <w:uiPriority w:val="34"/>
    <w:qFormat/>
    <w:rsid w:val="002E3BE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 w:val="24"/>
    </w:rPr>
  </w:style>
  <w:style w:type="character" w:customStyle="1" w:styleId="ListParagraphChar">
    <w:name w:val="List Paragraph Char"/>
    <w:aliases w:val="符号列表 Char,列出段落2 Char,lp1 Char,List Paragraph1 Char,目录4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autoRedefine/>
    <w:uiPriority w:val="34"/>
    <w:qFormat/>
    <w:locked/>
    <w:rsid w:val="002E3BE6"/>
    <w:rPr>
      <w:sz w:val="24"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42408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basedOn w:val="DefaultParagraphFont"/>
    <w:link w:val="Tabletitle"/>
    <w:locked/>
    <w:rsid w:val="00424087"/>
    <w:rPr>
      <w:rFonts w:ascii="Times New Roman Bold" w:hAnsi="Times New Roman Bold"/>
      <w:b/>
      <w:lang w:val="en-GB" w:eastAsia="en-US"/>
    </w:rPr>
  </w:style>
  <w:style w:type="paragraph" w:customStyle="1" w:styleId="TH">
    <w:name w:val="TH"/>
    <w:basedOn w:val="Normal"/>
    <w:link w:val="THChar"/>
    <w:rsid w:val="0015134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sid w:val="0015134D"/>
    <w:rPr>
      <w:rFonts w:ascii="Arial" w:hAnsi="Arial"/>
      <w:b/>
      <w:lang w:val="en-GB" w:eastAsia="ja-JP"/>
    </w:rPr>
  </w:style>
  <w:style w:type="paragraph" w:customStyle="1" w:styleId="PL">
    <w:name w:val="PL"/>
    <w:link w:val="PLChar"/>
    <w:qFormat/>
    <w:rsid w:val="001513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15134D"/>
    <w:rPr>
      <w:rFonts w:ascii="Courier New" w:hAnsi="Courier New"/>
      <w:noProof/>
      <w:sz w:val="16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1F6DB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BB2EB-245C-442D-98F7-A2E8FF4997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3E7EB5-C8C9-4D96-946B-3E0981EE3C4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9612C5B-B81C-4FD0-934D-2ECF811FA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28D238-3053-4DB7-97EF-96493EEE0F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5909</TotalTime>
  <Pages>4</Pages>
  <Words>1328</Words>
  <Characters>7612</Characters>
  <Application>Microsoft Office Word</Application>
  <DocSecurity>0</DocSecurity>
  <Lines>63</Lines>
  <Paragraphs>17</Paragraphs>
  <ScaleCrop>false</ScaleCrop>
  <Company>ETSI Sophia Antipolis</Company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Mattias</cp:lastModifiedBy>
  <cp:revision>391</cp:revision>
  <cp:lastPrinted>2001-04-24T18:30:00Z</cp:lastPrinted>
  <dcterms:created xsi:type="dcterms:W3CDTF">2024-08-31T17:42:00Z</dcterms:created>
  <dcterms:modified xsi:type="dcterms:W3CDTF">2024-12-03T09:19:00Z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